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36304631"/>
        <w:docPartObj>
          <w:docPartGallery w:val="Cover Pages"/>
          <w:docPartUnique/>
        </w:docPartObj>
      </w:sdtPr>
      <w:sdtEndPr/>
      <w:sdtContent>
        <w:p w:rsidR="005E5831" w:rsidRDefault="005E5831">
          <w:r>
            <w:rPr>
              <w:noProof/>
              <w:lang w:eastAsia="en-GB"/>
            </w:rPr>
            <w:drawing>
              <wp:anchor distT="0" distB="0" distL="114300" distR="114300" simplePos="0" relativeHeight="251664384" behindDoc="0" locked="0" layoutInCell="1" allowOverlap="1" wp14:anchorId="2C2B4C8C" wp14:editId="142473B3">
                <wp:simplePos x="0" y="0"/>
                <wp:positionH relativeFrom="page">
                  <wp:posOffset>6372225</wp:posOffset>
                </wp:positionH>
                <wp:positionV relativeFrom="page">
                  <wp:posOffset>375920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E5831" w:rsidRPr="005E5831" w:rsidRDefault="005E5831" w:rsidP="005E5831">
          <w:r>
            <w:rPr>
              <w:noProof/>
              <w:lang w:eastAsia="en-GB"/>
            </w:rPr>
            <mc:AlternateContent>
              <mc:Choice Requires="wps">
                <w:drawing>
                  <wp:anchor distT="0" distB="0" distL="114300" distR="114300" simplePos="0" relativeHeight="251662336" behindDoc="0" locked="0" layoutInCell="1" allowOverlap="1" wp14:anchorId="7AD7ADB4" wp14:editId="3F2FD990">
                    <wp:simplePos x="0" y="0"/>
                    <wp:positionH relativeFrom="page">
                      <wp:posOffset>606972</wp:posOffset>
                    </wp:positionH>
                    <wp:positionV relativeFrom="page">
                      <wp:posOffset>2002221</wp:posOffset>
                    </wp:positionV>
                    <wp:extent cx="6496050" cy="6550572"/>
                    <wp:effectExtent l="0" t="0" r="0" b="3175"/>
                    <wp:wrapThrough wrapText="bothSides">
                      <wp:wrapPolygon edited="0">
                        <wp:start x="0" y="0"/>
                        <wp:lineTo x="0" y="21548"/>
                        <wp:lineTo x="21537" y="21548"/>
                        <wp:lineTo x="21537" y="0"/>
                        <wp:lineTo x="0" y="0"/>
                      </wp:wrapPolygon>
                    </wp:wrapThrough>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6050" cy="6550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217" w:rsidRPr="00287863" w:rsidRDefault="00477217" w:rsidP="00477217">
                                <w:pPr>
                                  <w:pStyle w:val="Title"/>
                                  <w:rPr>
                                    <w:sz w:val="56"/>
                                  </w:rPr>
                                </w:pPr>
                                <w:r w:rsidRPr="00477217">
                                  <w:t>Consultation on proposed changes to ‘The transfer and remission of adult prisoners under the Mental Health Act 1983 good practice</w:t>
                                </w:r>
                                <w:r w:rsidRPr="00287863">
                                  <w:rPr>
                                    <w:sz w:val="56"/>
                                  </w:rPr>
                                  <w:t xml:space="preserve"> </w:t>
                                </w:r>
                                <w:r w:rsidRPr="00477217">
                                  <w:t>guidance 2019’ and introduction of ‘The transfer and remission of immigration removal</w:t>
                                </w:r>
                                <w:r w:rsidRPr="00287863">
                                  <w:rPr>
                                    <w:sz w:val="56"/>
                                  </w:rPr>
                                  <w:t xml:space="preserve"> </w:t>
                                </w:r>
                                <w:r w:rsidRPr="00477217">
                                  <w:t>centre detainees under the Mental Health Act 1983 good practice guidance 2019’</w:t>
                                </w:r>
                              </w:p>
                              <w:p w:rsidR="005E5831" w:rsidRPr="00F06F61" w:rsidRDefault="005E5831" w:rsidP="005E5831">
                                <w:pPr>
                                  <w:pStyle w:val="Title"/>
                                </w:pPr>
                              </w:p>
                              <w:p w:rsidR="005E5831" w:rsidRPr="006A40E3" w:rsidRDefault="00B171D5" w:rsidP="005E5831">
                                <w:pPr>
                                  <w:pStyle w:val="Subtitle"/>
                                  <w:rPr>
                                    <w:rStyle w:val="BookTitle"/>
                                    <w:color w:val="auto"/>
                                  </w:rPr>
                                </w:pPr>
                                <w:r>
                                  <w:rPr>
                                    <w:rStyle w:val="BookTitle"/>
                                    <w:color w:val="auto"/>
                                  </w:rPr>
                                  <w:t>Questionnaire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D7ADB4" id="_x0000_t202" coordsize="21600,21600" o:spt="202" path="m,l,21600r21600,l21600,xe">
                    <v:stroke joinstyle="miter"/>
                    <v:path gradientshapeok="t" o:connecttype="rect"/>
                  </v:shapetype>
                  <v:shape id="Text Box 20" o:spid="_x0000_s1026" type="#_x0000_t202" style="position:absolute;margin-left:47.8pt;margin-top:157.65pt;width:511.5pt;height:515.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" filled="f" stroked="f">
                    <v:path arrowok="t"/>
                    <v:textbox inset="0,0,0,0">
                      <w:txbxContent>
                        <w:p w:rsidR="00477217" w:rsidRPr="00287863" w:rsidRDefault="00477217" w:rsidP="00477217">
                          <w:pPr>
                            <w:pStyle w:val="Title"/>
                            <w:rPr>
                              <w:sz w:val="56"/>
                            </w:rPr>
                          </w:pPr>
                          <w:r w:rsidRPr="00477217">
                            <w:t>Consultation on proposed changes to ‘The transfer and remission of adult prisoners under the Mental Health Act 1983 good practice</w:t>
                          </w:r>
                          <w:r w:rsidRPr="00287863">
                            <w:rPr>
                              <w:sz w:val="56"/>
                            </w:rPr>
                            <w:t xml:space="preserve"> </w:t>
                          </w:r>
                          <w:r w:rsidRPr="00477217">
                            <w:t>guidance 2019’ and introduction of ‘The transfer and remission of immigration removal</w:t>
                          </w:r>
                          <w:r w:rsidRPr="00287863">
                            <w:rPr>
                              <w:sz w:val="56"/>
                            </w:rPr>
                            <w:t xml:space="preserve"> </w:t>
                          </w:r>
                          <w:r w:rsidRPr="00477217">
                            <w:t>centre detainees under the Mental Health Act 1983 good practice guidance 2019’</w:t>
                          </w:r>
                        </w:p>
                        <w:p w:rsidR="005E5831" w:rsidRPr="00F06F61" w:rsidRDefault="005E5831" w:rsidP="005E5831">
                          <w:pPr>
                            <w:pStyle w:val="Title"/>
                          </w:pPr>
                        </w:p>
                        <w:p w:rsidR="005E5831" w:rsidRPr="006A40E3" w:rsidRDefault="00B171D5" w:rsidP="005E5831">
                          <w:pPr>
                            <w:pStyle w:val="Subtitle"/>
                            <w:rPr>
                              <w:rStyle w:val="BookTitle"/>
                              <w:color w:val="auto"/>
                            </w:rPr>
                          </w:pPr>
                          <w:r>
                            <w:rPr>
                              <w:rStyle w:val="BookTitle"/>
                              <w:color w:val="auto"/>
                            </w:rPr>
                            <w:t>Questionnaire</w:t>
                          </w:r>
                        </w:p>
                      </w:txbxContent>
                    </v:textbox>
                    <w10:wrap type="through" anchorx="page" anchory="page"/>
                  </v:shape>
                </w:pict>
              </mc:Fallback>
            </mc:AlternateContent>
          </w:r>
          <w:r w:rsidRPr="005E5831">
            <w:rPr>
              <w:noProof/>
            </w:rPr>
            <mc:AlternateContent>
              <mc:Choice Requires="wps">
                <w:drawing>
                  <wp:anchor distT="0" distB="0" distL="114300" distR="114300" simplePos="0" relativeHeight="251660288" behindDoc="0" locked="0" layoutInCell="1" allowOverlap="1" wp14:anchorId="54B4C9EC" wp14:editId="36B3530E">
                    <wp:simplePos x="0" y="0"/>
                    <wp:positionH relativeFrom="margin">
                      <wp:posOffset>865505</wp:posOffset>
                    </wp:positionH>
                    <wp:positionV relativeFrom="margin">
                      <wp:posOffset>8188325</wp:posOffset>
                    </wp:positionV>
                    <wp:extent cx="3992880" cy="45720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3992880" cy="457200"/>
                            </a:xfrm>
                            <a:prstGeom prst="rect">
                              <a:avLst/>
                            </a:prstGeom>
                            <a:solidFill>
                              <a:schemeClr val="lt1"/>
                            </a:solidFill>
                            <a:ln w="6350">
                              <a:noFill/>
                            </a:ln>
                          </wps:spPr>
                          <wps:txbx>
                            <w:txbxContent>
                              <w:p w:rsidR="005E5831" w:rsidRPr="005E5831" w:rsidRDefault="005E5831" w:rsidP="005E5831">
                                <w:pPr>
                                  <w:jc w:val="center"/>
                                  <w:rPr>
                                    <w:rFonts w:cs="Arial"/>
                                    <w:sz w:val="36"/>
                                    <w:szCs w:val="36"/>
                                  </w:rPr>
                                </w:pPr>
                                <w:r w:rsidRPr="005E5831">
                                  <w:rPr>
                                    <w:rFonts w:cs="Arial"/>
                                    <w:sz w:val="36"/>
                                    <w:szCs w:val="36"/>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4C9EC" id="Text Box 4" o:spid="_x0000_s1027" type="#_x0000_t202" style="position:absolute;margin-left:68.15pt;margin-top:644.75pt;width:314.4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" fillcolor="white [3201]" stroked="f" strokeweight=".5pt">
                    <v:textbox>
                      <w:txbxContent>
                        <w:p w:rsidR="005E5831" w:rsidRPr="005E5831" w:rsidRDefault="005E5831" w:rsidP="005E5831">
                          <w:pPr>
                            <w:jc w:val="center"/>
                            <w:rPr>
                              <w:rFonts w:cs="Arial"/>
                              <w:sz w:val="36"/>
                              <w:szCs w:val="36"/>
                            </w:rPr>
                          </w:pPr>
                          <w:r w:rsidRPr="005E5831">
                            <w:rPr>
                              <w:rFonts w:cs="Arial"/>
                              <w:sz w:val="36"/>
                              <w:szCs w:val="36"/>
                            </w:rPr>
                            <w:t>NHS England and NHS Improvement</w:t>
                          </w:r>
                        </w:p>
                      </w:txbxContent>
                    </v:textbox>
                    <w10:wrap type="square" anchorx="margin" anchory="margin"/>
                  </v:shape>
                </w:pict>
              </mc:Fallback>
            </mc:AlternateContent>
          </w:r>
          <w:r w:rsidRPr="005E5831">
            <w:rPr>
              <w:noProof/>
            </w:rPr>
            <w:drawing>
              <wp:anchor distT="0" distB="0" distL="114300" distR="114300" simplePos="0" relativeHeight="251659264" behindDoc="0" locked="0" layoutInCell="1" allowOverlap="1" wp14:anchorId="44446F3D" wp14:editId="106C57D2">
                <wp:simplePos x="0" y="0"/>
                <wp:positionH relativeFrom="column">
                  <wp:posOffset>-914400</wp:posOffset>
                </wp:positionH>
                <wp:positionV relativeFrom="paragraph">
                  <wp:posOffset>8675370</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sdtContent>
    </w:sdt>
    <w:bookmarkStart w:id="0" w:name="_MacBuGuideStaticData_3861H" w:displacedByCustomXml="prev"/>
    <w:p w:rsidR="005E5831" w:rsidRPr="00AD18FA" w:rsidRDefault="001048D5" w:rsidP="005E5831">
      <w:pPr>
        <w:pStyle w:val="Heading1"/>
      </w:pPr>
      <w:bookmarkStart w:id="1" w:name="_Toc9425834"/>
      <w:bookmarkEnd w:id="0"/>
      <w:r w:rsidRPr="000761AB">
        <w:rPr>
          <w:rFonts w:cs="Arial"/>
          <w:szCs w:val="32"/>
        </w:rPr>
        <w:lastRenderedPageBreak/>
        <w:t>Consultation on proposed changes to ‘</w:t>
      </w:r>
      <w:r>
        <w:rPr>
          <w:rFonts w:cs="Arial"/>
          <w:szCs w:val="32"/>
        </w:rPr>
        <w:t>The t</w:t>
      </w:r>
      <w:r w:rsidRPr="000761AB">
        <w:rPr>
          <w:rFonts w:cs="Arial"/>
          <w:szCs w:val="32"/>
        </w:rPr>
        <w:t>ransfer and remission of adult prisoners under the Mental Health Act 1983 good practice guidance</w:t>
      </w:r>
      <w:r>
        <w:rPr>
          <w:rFonts w:cs="Arial"/>
          <w:szCs w:val="32"/>
        </w:rPr>
        <w:t xml:space="preserve"> 2019</w:t>
      </w:r>
      <w:r w:rsidRPr="000761AB">
        <w:rPr>
          <w:rFonts w:cs="Arial"/>
          <w:szCs w:val="32"/>
        </w:rPr>
        <w:t>’</w:t>
      </w:r>
      <w:r>
        <w:rPr>
          <w:rFonts w:cs="Arial"/>
          <w:szCs w:val="32"/>
        </w:rPr>
        <w:t xml:space="preserve"> and introduction of ‘The t</w:t>
      </w:r>
      <w:r w:rsidRPr="001F0D9E">
        <w:rPr>
          <w:rFonts w:cs="Arial"/>
          <w:szCs w:val="32"/>
        </w:rPr>
        <w:t>ransfer and remission of immigration removal centre detainees under the Mental Health Act 1983 good practice guidance 2019</w:t>
      </w:r>
      <w:r>
        <w:rPr>
          <w:rFonts w:cs="Arial"/>
          <w:szCs w:val="32"/>
        </w:rPr>
        <w:t>’</w:t>
      </w:r>
      <w:bookmarkEnd w:id="1"/>
    </w:p>
    <w:p w:rsidR="005E5831" w:rsidRPr="00AD18FA" w:rsidRDefault="005E5831" w:rsidP="005E5831"/>
    <w:p w:rsidR="005E5831" w:rsidRDefault="005E5831" w:rsidP="005E5831"/>
    <w:p w:rsidR="005E5831" w:rsidRPr="00AC652F" w:rsidRDefault="005E5831" w:rsidP="005E5831">
      <w:r w:rsidRPr="00AC652F">
        <w:t xml:space="preserve">Publishing approval </w:t>
      </w:r>
      <w:r w:rsidR="00AC652F" w:rsidRPr="00AC652F">
        <w:t xml:space="preserve">reference: </w:t>
      </w:r>
      <w:r w:rsidR="00AC652F" w:rsidRPr="00AC652F">
        <w:rPr>
          <w:bCs/>
        </w:rPr>
        <w:t>000647</w:t>
      </w:r>
    </w:p>
    <w:p w:rsidR="005E5831" w:rsidRDefault="005E5831" w:rsidP="005E5831"/>
    <w:p w:rsidR="005E5831" w:rsidRDefault="005E5831" w:rsidP="005E5831">
      <w:r>
        <w:t>Version number:</w:t>
      </w:r>
      <w:r w:rsidR="001048D5">
        <w:t xml:space="preserve"> 1</w:t>
      </w:r>
    </w:p>
    <w:p w:rsidR="005E5831" w:rsidRDefault="005E5831" w:rsidP="005E5831"/>
    <w:p w:rsidR="005E5831" w:rsidRDefault="005E5831" w:rsidP="005E5831">
      <w:r>
        <w:t>First published:</w:t>
      </w:r>
      <w:r w:rsidR="001048D5">
        <w:t xml:space="preserve"> 23 May 2019</w:t>
      </w:r>
    </w:p>
    <w:p w:rsidR="005E5831" w:rsidRDefault="005E5831" w:rsidP="005E5831"/>
    <w:p w:rsidR="005E5831" w:rsidRDefault="005E5831" w:rsidP="005E5831">
      <w:r>
        <w:t>Prepared by:</w:t>
      </w:r>
      <w:r w:rsidR="001048D5">
        <w:t xml:space="preserve"> Andrea Collins, Head of Communications and Engagement Health and Justice, Armed Forces, and Sexual Assault Services</w:t>
      </w:r>
    </w:p>
    <w:p w:rsidR="002670B1" w:rsidRDefault="002670B1" w:rsidP="005E5831"/>
    <w:p w:rsidR="002670B1" w:rsidRPr="00AD18FA" w:rsidRDefault="002670B1" w:rsidP="002670B1">
      <w:r>
        <w:t xml:space="preserve">To be read with </w:t>
      </w:r>
      <w:bookmarkStart w:id="2" w:name="_Toc9237670"/>
      <w:r>
        <w:t>the ‘</w:t>
      </w:r>
      <w:r w:rsidRPr="002670B1">
        <w:t>Consultation on proposed changes to ‘The transfer and remission of adult prisoners under the Mental Health Act 1983 good practice guidance 2019’ and introduction of ‘The transfer and remission of immigration removal centre detainees under the Mental Health Act 1983 good practice guidance 2019</w:t>
      </w:r>
      <w:bookmarkEnd w:id="2"/>
      <w:r w:rsidR="00075083">
        <w:t>’</w:t>
      </w:r>
      <w:r>
        <w:t xml:space="preserve"> have your say consultation document’</w:t>
      </w:r>
      <w:r w:rsidR="00075083">
        <w:t>.</w:t>
      </w:r>
    </w:p>
    <w:p w:rsidR="005E5831" w:rsidRPr="00485AE8" w:rsidRDefault="005E5831" w:rsidP="005E5831">
      <w:pPr>
        <w:rPr>
          <w:b/>
          <w:szCs w:val="24"/>
        </w:rPr>
      </w:pPr>
    </w:p>
    <w:p w:rsidR="005E5831" w:rsidRPr="00485AE8" w:rsidRDefault="005E5831" w:rsidP="005E5831">
      <w:pPr>
        <w:rPr>
          <w:rFonts w:ascii="Calibri" w:hAnsi="Calibri" w:cs="Calibri"/>
          <w:bCs/>
          <w:lang w:eastAsia="en-GB"/>
        </w:rPr>
      </w:pPr>
      <w:r w:rsidRPr="00485AE8">
        <w:rPr>
          <w:lang w:eastAsia="en-GB"/>
        </w:rPr>
        <w:t xml:space="preserve">This information can be made available in alternative formats, such as easy read or large print, and may be available in alternative languages, upon request. Please contact </w:t>
      </w:r>
      <w:r w:rsidR="006018FD">
        <w:rPr>
          <w:lang w:eastAsia="en-GB"/>
        </w:rPr>
        <w:t xml:space="preserve">Andrea Collins at </w:t>
      </w:r>
      <w:r w:rsidR="006018FD">
        <w:rPr>
          <w:lang w:val="en-US"/>
        </w:rPr>
        <w:t>england.healthandjustice@nhs.net.</w:t>
      </w:r>
      <w:r w:rsidRPr="00485AE8">
        <w:rPr>
          <w:lang w:eastAsia="en-GB"/>
        </w:rPr>
        <w:t xml:space="preserve"> </w:t>
      </w:r>
    </w:p>
    <w:p w:rsidR="005E5831" w:rsidRPr="00485AE8" w:rsidRDefault="005E5831" w:rsidP="005E5831">
      <w:pPr>
        <w:widowControl w:val="0"/>
        <w:autoSpaceDE w:val="0"/>
        <w:autoSpaceDN w:val="0"/>
        <w:adjustRightInd w:val="0"/>
        <w:rPr>
          <w:rFonts w:ascii="Calibri" w:eastAsia="HGSMinchoE" w:hAnsi="Calibri" w:cs="Calibri"/>
          <w:bCs/>
          <w:szCs w:val="24"/>
          <w:lang w:eastAsia="en-GB"/>
        </w:rPr>
      </w:pPr>
      <w:r w:rsidRPr="00485AE8">
        <w:rPr>
          <w:rFonts w:eastAsia="HGSMinchoE" w:cs="Arial"/>
          <w:szCs w:val="24"/>
          <w:lang w:eastAsia="en-GB"/>
        </w:rPr>
        <w:t> </w:t>
      </w:r>
    </w:p>
    <w:p w:rsidR="005E5831" w:rsidRPr="00C35256" w:rsidRDefault="005E5831" w:rsidP="005E5831">
      <w:pPr>
        <w:rPr>
          <w:sz w:val="22"/>
        </w:rPr>
      </w:pPr>
      <w:r w:rsidRPr="00C35256">
        <w:rPr>
          <w:sz w:val="22"/>
        </w:rPr>
        <w:br w:type="page"/>
      </w:r>
    </w:p>
    <w:bookmarkStart w:id="3" w:name="_Toc9425835" w:displacedByCustomXml="next"/>
    <w:sdt>
      <w:sdtPr>
        <w:rPr>
          <w:rFonts w:eastAsiaTheme="minorHAnsi" w:cstheme="minorBidi"/>
          <w:b w:val="0"/>
          <w:bCs w:val="0"/>
          <w:color w:val="auto"/>
          <w:sz w:val="24"/>
          <w:szCs w:val="26"/>
        </w:rPr>
        <w:id w:val="420308047"/>
        <w:docPartObj>
          <w:docPartGallery w:val="Table of Contents"/>
          <w:docPartUnique/>
        </w:docPartObj>
      </w:sdtPr>
      <w:sdtEndPr>
        <w:rPr>
          <w:noProof/>
          <w:szCs w:val="22"/>
        </w:rPr>
      </w:sdtEndPr>
      <w:sdtContent>
        <w:p w:rsidR="005E5831" w:rsidRPr="00972C38" w:rsidRDefault="005E5831" w:rsidP="005E5831">
          <w:pPr>
            <w:pStyle w:val="Heading1"/>
            <w:rPr>
              <w:szCs w:val="32"/>
            </w:rPr>
          </w:pPr>
          <w:r w:rsidRPr="00972C38">
            <w:rPr>
              <w:szCs w:val="32"/>
            </w:rPr>
            <w:t>Contents</w:t>
          </w:r>
          <w:bookmarkEnd w:id="3"/>
        </w:p>
        <w:p w:rsidR="005E5831" w:rsidRPr="00972C38" w:rsidRDefault="005E5831" w:rsidP="005E5831">
          <w:pPr>
            <w:rPr>
              <w:b/>
              <w:color w:val="44546A" w:themeColor="text2"/>
              <w:szCs w:val="24"/>
            </w:rPr>
          </w:pPr>
        </w:p>
        <w:p w:rsidR="00E64264" w:rsidRDefault="005E5831">
          <w:pPr>
            <w:pStyle w:val="TOC1"/>
            <w:rPr>
              <w:rFonts w:asciiTheme="minorHAnsi" w:eastAsiaTheme="minorEastAsia" w:hAnsiTheme="minorHAnsi" w:cstheme="minorBidi"/>
              <w:bCs w:val="0"/>
              <w:noProof/>
              <w:sz w:val="22"/>
              <w:szCs w:val="22"/>
              <w:lang w:eastAsia="en-GB"/>
            </w:rPr>
          </w:pPr>
          <w:r>
            <w:fldChar w:fldCharType="begin"/>
          </w:r>
          <w:r>
            <w:instrText xml:space="preserve"> TOC \o "1-3" \h \z \u </w:instrText>
          </w:r>
          <w:r>
            <w:fldChar w:fldCharType="separate"/>
          </w:r>
          <w:hyperlink w:anchor="_Toc9425834" w:history="1">
            <w:r w:rsidR="00E64264" w:rsidRPr="00115DAE">
              <w:rPr>
                <w:rStyle w:val="Hyperlink"/>
                <w:rFonts w:eastAsiaTheme="majorEastAsia" w:cs="Arial"/>
                <w:noProof/>
              </w:rPr>
              <w:t>Consultation on proposed changes to ‘The transfer and remission of adult prisoners under the Mental Health Act 1983 good practice guidance 2019’ and introduction of ‘The transfer and remission of immigration removal centre detainees under the Mental Health Act 1983 good practice guidance 2019’</w:t>
            </w:r>
            <w:r w:rsidR="00E64264">
              <w:rPr>
                <w:noProof/>
                <w:webHidden/>
              </w:rPr>
              <w:tab/>
            </w:r>
            <w:r w:rsidR="00E64264">
              <w:rPr>
                <w:noProof/>
                <w:webHidden/>
              </w:rPr>
              <w:fldChar w:fldCharType="begin"/>
            </w:r>
            <w:r w:rsidR="00E64264">
              <w:rPr>
                <w:noProof/>
                <w:webHidden/>
              </w:rPr>
              <w:instrText xml:space="preserve"> PAGEREF _Toc9425834 \h </w:instrText>
            </w:r>
            <w:r w:rsidR="00E64264">
              <w:rPr>
                <w:noProof/>
                <w:webHidden/>
              </w:rPr>
            </w:r>
            <w:r w:rsidR="00E64264">
              <w:rPr>
                <w:noProof/>
                <w:webHidden/>
              </w:rPr>
              <w:fldChar w:fldCharType="separate"/>
            </w:r>
            <w:r w:rsidR="00E64264">
              <w:rPr>
                <w:noProof/>
                <w:webHidden/>
              </w:rPr>
              <w:t>1</w:t>
            </w:r>
            <w:r w:rsidR="00E64264">
              <w:rPr>
                <w:noProof/>
                <w:webHidden/>
              </w:rPr>
              <w:fldChar w:fldCharType="end"/>
            </w:r>
          </w:hyperlink>
        </w:p>
        <w:p w:rsidR="00E64264" w:rsidRDefault="00E64264">
          <w:pPr>
            <w:pStyle w:val="TOC1"/>
            <w:rPr>
              <w:rFonts w:asciiTheme="minorHAnsi" w:eastAsiaTheme="minorEastAsia" w:hAnsiTheme="minorHAnsi" w:cstheme="minorBidi"/>
              <w:bCs w:val="0"/>
              <w:noProof/>
              <w:sz w:val="22"/>
              <w:szCs w:val="22"/>
              <w:lang w:eastAsia="en-GB"/>
            </w:rPr>
          </w:pPr>
          <w:hyperlink w:anchor="_Toc9425835" w:history="1">
            <w:r w:rsidRPr="00115DAE">
              <w:rPr>
                <w:rStyle w:val="Hyperlink"/>
                <w:rFonts w:eastAsiaTheme="majorEastAsia"/>
                <w:noProof/>
              </w:rPr>
              <w:t>Contents</w:t>
            </w:r>
            <w:r>
              <w:rPr>
                <w:noProof/>
                <w:webHidden/>
              </w:rPr>
              <w:tab/>
            </w:r>
            <w:r>
              <w:rPr>
                <w:noProof/>
                <w:webHidden/>
              </w:rPr>
              <w:fldChar w:fldCharType="begin"/>
            </w:r>
            <w:r>
              <w:rPr>
                <w:noProof/>
                <w:webHidden/>
              </w:rPr>
              <w:instrText xml:space="preserve"> PAGEREF _Toc9425835 \h </w:instrText>
            </w:r>
            <w:r>
              <w:rPr>
                <w:noProof/>
                <w:webHidden/>
              </w:rPr>
            </w:r>
            <w:r>
              <w:rPr>
                <w:noProof/>
                <w:webHidden/>
              </w:rPr>
              <w:fldChar w:fldCharType="separate"/>
            </w:r>
            <w:r>
              <w:rPr>
                <w:noProof/>
                <w:webHidden/>
              </w:rPr>
              <w:t>2</w:t>
            </w:r>
            <w:r>
              <w:rPr>
                <w:noProof/>
                <w:webHidden/>
              </w:rPr>
              <w:fldChar w:fldCharType="end"/>
            </w:r>
          </w:hyperlink>
        </w:p>
        <w:p w:rsidR="00E64264" w:rsidRDefault="00E64264">
          <w:pPr>
            <w:pStyle w:val="TOC1"/>
            <w:rPr>
              <w:rFonts w:asciiTheme="minorHAnsi" w:eastAsiaTheme="minorEastAsia" w:hAnsiTheme="minorHAnsi" w:cstheme="minorBidi"/>
              <w:bCs w:val="0"/>
              <w:noProof/>
              <w:sz w:val="22"/>
              <w:szCs w:val="22"/>
              <w:lang w:eastAsia="en-GB"/>
            </w:rPr>
          </w:pPr>
          <w:hyperlink w:anchor="_Toc9425836" w:history="1">
            <w:r w:rsidRPr="00115DAE">
              <w:rPr>
                <w:rStyle w:val="Hyperlink"/>
                <w:rFonts w:eastAsiaTheme="majorEastAsia"/>
                <w:noProof/>
              </w:rPr>
              <w:t>Introduction</w:t>
            </w:r>
            <w:r>
              <w:rPr>
                <w:noProof/>
                <w:webHidden/>
              </w:rPr>
              <w:tab/>
            </w:r>
            <w:r>
              <w:rPr>
                <w:noProof/>
                <w:webHidden/>
              </w:rPr>
              <w:fldChar w:fldCharType="begin"/>
            </w:r>
            <w:r>
              <w:rPr>
                <w:noProof/>
                <w:webHidden/>
              </w:rPr>
              <w:instrText xml:space="preserve"> PAGEREF _Toc9425836 \h </w:instrText>
            </w:r>
            <w:r>
              <w:rPr>
                <w:noProof/>
                <w:webHidden/>
              </w:rPr>
            </w:r>
            <w:r>
              <w:rPr>
                <w:noProof/>
                <w:webHidden/>
              </w:rPr>
              <w:fldChar w:fldCharType="separate"/>
            </w:r>
            <w:r>
              <w:rPr>
                <w:noProof/>
                <w:webHidden/>
              </w:rPr>
              <w:t>3</w:t>
            </w:r>
            <w:r>
              <w:rPr>
                <w:noProof/>
                <w:webHidden/>
              </w:rPr>
              <w:fldChar w:fldCharType="end"/>
            </w:r>
          </w:hyperlink>
        </w:p>
        <w:p w:rsidR="00E64264" w:rsidRDefault="00E64264">
          <w:pPr>
            <w:pStyle w:val="TOC1"/>
            <w:rPr>
              <w:rFonts w:asciiTheme="minorHAnsi" w:eastAsiaTheme="minorEastAsia" w:hAnsiTheme="minorHAnsi" w:cstheme="minorBidi"/>
              <w:bCs w:val="0"/>
              <w:noProof/>
              <w:sz w:val="22"/>
              <w:szCs w:val="22"/>
              <w:lang w:eastAsia="en-GB"/>
            </w:rPr>
          </w:pPr>
          <w:hyperlink w:anchor="_Toc9425837" w:history="1">
            <w:r w:rsidRPr="00115DAE">
              <w:rPr>
                <w:rStyle w:val="Hyperlink"/>
                <w:rFonts w:eastAsiaTheme="majorEastAsia"/>
                <w:noProof/>
              </w:rPr>
              <w:t>Section one</w:t>
            </w:r>
            <w:r>
              <w:rPr>
                <w:noProof/>
                <w:webHidden/>
              </w:rPr>
              <w:tab/>
            </w:r>
            <w:r>
              <w:rPr>
                <w:noProof/>
                <w:webHidden/>
              </w:rPr>
              <w:fldChar w:fldCharType="begin"/>
            </w:r>
            <w:r>
              <w:rPr>
                <w:noProof/>
                <w:webHidden/>
              </w:rPr>
              <w:instrText xml:space="preserve"> PAGEREF _Toc9425837 \h </w:instrText>
            </w:r>
            <w:r>
              <w:rPr>
                <w:noProof/>
                <w:webHidden/>
              </w:rPr>
            </w:r>
            <w:r>
              <w:rPr>
                <w:noProof/>
                <w:webHidden/>
              </w:rPr>
              <w:fldChar w:fldCharType="separate"/>
            </w:r>
            <w:r>
              <w:rPr>
                <w:noProof/>
                <w:webHidden/>
              </w:rPr>
              <w:t>3</w:t>
            </w:r>
            <w:r>
              <w:rPr>
                <w:noProof/>
                <w:webHidden/>
              </w:rPr>
              <w:fldChar w:fldCharType="end"/>
            </w:r>
          </w:hyperlink>
        </w:p>
        <w:p w:rsidR="00E64264" w:rsidRDefault="00E64264">
          <w:pPr>
            <w:pStyle w:val="TOC1"/>
            <w:rPr>
              <w:rFonts w:asciiTheme="minorHAnsi" w:eastAsiaTheme="minorEastAsia" w:hAnsiTheme="minorHAnsi" w:cstheme="minorBidi"/>
              <w:bCs w:val="0"/>
              <w:noProof/>
              <w:sz w:val="22"/>
              <w:szCs w:val="22"/>
              <w:lang w:eastAsia="en-GB"/>
            </w:rPr>
          </w:pPr>
          <w:hyperlink w:anchor="_Toc9425838" w:history="1">
            <w:r w:rsidRPr="00115DAE">
              <w:rPr>
                <w:rStyle w:val="Hyperlink"/>
                <w:rFonts w:eastAsiaTheme="majorEastAsia"/>
                <w:noProof/>
              </w:rPr>
              <w:t>Section two – questions on proposed changes to ‘The transfer and remission of adult prisoners under the Mental Health Act 1983 good practice guidance 2019’</w:t>
            </w:r>
            <w:r>
              <w:rPr>
                <w:noProof/>
                <w:webHidden/>
              </w:rPr>
              <w:tab/>
            </w:r>
            <w:r>
              <w:rPr>
                <w:noProof/>
                <w:webHidden/>
              </w:rPr>
              <w:fldChar w:fldCharType="begin"/>
            </w:r>
            <w:r>
              <w:rPr>
                <w:noProof/>
                <w:webHidden/>
              </w:rPr>
              <w:instrText xml:space="preserve"> PAGEREF _Toc9425838 \h </w:instrText>
            </w:r>
            <w:r>
              <w:rPr>
                <w:noProof/>
                <w:webHidden/>
              </w:rPr>
            </w:r>
            <w:r>
              <w:rPr>
                <w:noProof/>
                <w:webHidden/>
              </w:rPr>
              <w:fldChar w:fldCharType="separate"/>
            </w:r>
            <w:r>
              <w:rPr>
                <w:noProof/>
                <w:webHidden/>
              </w:rPr>
              <w:t>5</w:t>
            </w:r>
            <w:r>
              <w:rPr>
                <w:noProof/>
                <w:webHidden/>
              </w:rPr>
              <w:fldChar w:fldCharType="end"/>
            </w:r>
          </w:hyperlink>
        </w:p>
        <w:p w:rsidR="00E64264" w:rsidRDefault="00E64264">
          <w:pPr>
            <w:pStyle w:val="TOC1"/>
            <w:rPr>
              <w:rFonts w:asciiTheme="minorHAnsi" w:eastAsiaTheme="minorEastAsia" w:hAnsiTheme="minorHAnsi" w:cstheme="minorBidi"/>
              <w:bCs w:val="0"/>
              <w:noProof/>
              <w:sz w:val="22"/>
              <w:szCs w:val="22"/>
              <w:lang w:eastAsia="en-GB"/>
            </w:rPr>
          </w:pPr>
          <w:hyperlink w:anchor="_Toc9425839" w:history="1">
            <w:r w:rsidRPr="00115DAE">
              <w:rPr>
                <w:rStyle w:val="Hyperlink"/>
                <w:rFonts w:eastAsiaTheme="majorEastAsia"/>
                <w:noProof/>
              </w:rPr>
              <w:t>Section three – questions on the proposed ‘The transfer and remission of immigration removal centre detainees under the Mental Health Act 1983 good practice guidance 2019’</w:t>
            </w:r>
            <w:r>
              <w:rPr>
                <w:noProof/>
                <w:webHidden/>
              </w:rPr>
              <w:tab/>
            </w:r>
            <w:r>
              <w:rPr>
                <w:noProof/>
                <w:webHidden/>
              </w:rPr>
              <w:fldChar w:fldCharType="begin"/>
            </w:r>
            <w:r>
              <w:rPr>
                <w:noProof/>
                <w:webHidden/>
              </w:rPr>
              <w:instrText xml:space="preserve"> PAGEREF _Toc9425839 \h </w:instrText>
            </w:r>
            <w:r>
              <w:rPr>
                <w:noProof/>
                <w:webHidden/>
              </w:rPr>
            </w:r>
            <w:r>
              <w:rPr>
                <w:noProof/>
                <w:webHidden/>
              </w:rPr>
              <w:fldChar w:fldCharType="separate"/>
            </w:r>
            <w:r>
              <w:rPr>
                <w:noProof/>
                <w:webHidden/>
              </w:rPr>
              <w:t>8</w:t>
            </w:r>
            <w:r>
              <w:rPr>
                <w:noProof/>
                <w:webHidden/>
              </w:rPr>
              <w:fldChar w:fldCharType="end"/>
            </w:r>
          </w:hyperlink>
        </w:p>
        <w:p w:rsidR="005E5831" w:rsidRDefault="005E5831" w:rsidP="005E5831">
          <w:r>
            <w:rPr>
              <w:b/>
              <w:noProof/>
            </w:rPr>
            <w:fldChar w:fldCharType="end"/>
          </w:r>
        </w:p>
      </w:sdtContent>
    </w:sdt>
    <w:p w:rsidR="005E5831" w:rsidRDefault="005E5831" w:rsidP="005E5831"/>
    <w:p w:rsidR="005E5831" w:rsidRDefault="005E5831" w:rsidP="005E5831">
      <w:pPr>
        <w:rPr>
          <w:rFonts w:cs="Arial"/>
          <w:color w:val="0072C6"/>
          <w:kern w:val="32"/>
          <w:sz w:val="32"/>
          <w:szCs w:val="32"/>
        </w:rPr>
      </w:pPr>
      <w:r>
        <w:br w:type="page"/>
      </w:r>
    </w:p>
    <w:p w:rsidR="00E64264" w:rsidRDefault="00E64264" w:rsidP="00E64264">
      <w:pPr>
        <w:pStyle w:val="Heading1"/>
      </w:pPr>
      <w:bookmarkStart w:id="4" w:name="_Toc9425836"/>
      <w:r>
        <w:lastRenderedPageBreak/>
        <w:t>Introduction</w:t>
      </w:r>
      <w:bookmarkEnd w:id="4"/>
      <w:r>
        <w:br/>
      </w:r>
    </w:p>
    <w:p w:rsidR="00E64264" w:rsidRDefault="00E64264" w:rsidP="00E64264">
      <w:pPr>
        <w:autoSpaceDE w:val="0"/>
        <w:autoSpaceDN w:val="0"/>
        <w:adjustRightInd w:val="0"/>
      </w:pPr>
      <w:r>
        <w:rPr>
          <w:rFonts w:cs="Arial"/>
          <w:color w:val="231F20"/>
          <w:szCs w:val="24"/>
        </w:rPr>
        <w:t>This is a questionnaire in support of the c</w:t>
      </w:r>
      <w:r w:rsidRPr="002670B1">
        <w:t>onsultation on proposed changes to ‘The transfer and remission of adult prisoners under the Mental Health Act 1983 good practice guidance 2019’ and introduction of ‘The transfer and remission of immigration removal centre detainees under the Mental Health Act 1983 good practice guidance 2019</w:t>
      </w:r>
      <w:r>
        <w:t>’.</w:t>
      </w:r>
      <w:r>
        <w:t xml:space="preserve">  </w:t>
      </w:r>
    </w:p>
    <w:p w:rsidR="00E64264" w:rsidRDefault="00E64264" w:rsidP="00E64264">
      <w:pPr>
        <w:autoSpaceDE w:val="0"/>
        <w:autoSpaceDN w:val="0"/>
        <w:adjustRightInd w:val="0"/>
        <w:rPr>
          <w:rFonts w:cs="Arial"/>
          <w:color w:val="231F20"/>
          <w:szCs w:val="24"/>
        </w:rPr>
      </w:pPr>
    </w:p>
    <w:p w:rsidR="00E64264" w:rsidRDefault="00E64264" w:rsidP="00E64264">
      <w:pPr>
        <w:autoSpaceDE w:val="0"/>
        <w:autoSpaceDN w:val="0"/>
        <w:adjustRightInd w:val="0"/>
        <w:rPr>
          <w:rFonts w:cs="Arial"/>
          <w:color w:val="231F20"/>
          <w:szCs w:val="24"/>
        </w:rPr>
      </w:pPr>
      <w:r>
        <w:rPr>
          <w:rFonts w:cs="Arial"/>
          <w:color w:val="231F20"/>
          <w:szCs w:val="24"/>
        </w:rPr>
        <w:t>Please complete this questionnaire and return it as follows:</w:t>
      </w:r>
    </w:p>
    <w:p w:rsidR="00E64264" w:rsidRDefault="00E64264" w:rsidP="00E64264">
      <w:pPr>
        <w:autoSpaceDE w:val="0"/>
        <w:autoSpaceDN w:val="0"/>
        <w:adjustRightInd w:val="0"/>
        <w:rPr>
          <w:rFonts w:cs="Arial"/>
          <w:color w:val="231F20"/>
          <w:szCs w:val="24"/>
        </w:rPr>
      </w:pPr>
    </w:p>
    <w:p w:rsidR="00E64264" w:rsidRPr="00E64264" w:rsidRDefault="00E64264" w:rsidP="00E64264">
      <w:pPr>
        <w:pStyle w:val="ListParagraph"/>
        <w:numPr>
          <w:ilvl w:val="0"/>
          <w:numId w:val="18"/>
        </w:numPr>
        <w:autoSpaceDE w:val="0"/>
        <w:autoSpaceDN w:val="0"/>
        <w:adjustRightInd w:val="0"/>
        <w:rPr>
          <w:rFonts w:cs="Arial"/>
          <w:color w:val="231F20"/>
          <w:szCs w:val="24"/>
        </w:rPr>
      </w:pPr>
      <w:r w:rsidRPr="00E64264">
        <w:rPr>
          <w:rFonts w:cs="Arial"/>
          <w:color w:val="231F20"/>
          <w:szCs w:val="24"/>
        </w:rPr>
        <w:t xml:space="preserve">By email: </w:t>
      </w:r>
      <w:r w:rsidRPr="00E64264">
        <w:rPr>
          <w:lang w:val="en-US"/>
        </w:rPr>
        <w:t>england.healthandjustice@nhs.net</w:t>
      </w:r>
      <w:r w:rsidRPr="00E64264" w:rsidDel="00D2438A">
        <w:rPr>
          <w:rFonts w:cs="Arial"/>
          <w:color w:val="231F20"/>
          <w:szCs w:val="24"/>
        </w:rPr>
        <w:t xml:space="preserve"> </w:t>
      </w:r>
    </w:p>
    <w:p w:rsidR="00E64264" w:rsidRDefault="00E64264" w:rsidP="00E64264">
      <w:pPr>
        <w:autoSpaceDE w:val="0"/>
        <w:autoSpaceDN w:val="0"/>
        <w:adjustRightInd w:val="0"/>
        <w:rPr>
          <w:rFonts w:cs="Arial"/>
          <w:color w:val="231F20"/>
          <w:szCs w:val="24"/>
        </w:rPr>
      </w:pPr>
    </w:p>
    <w:p w:rsidR="00E64264" w:rsidRPr="00E64264" w:rsidRDefault="00E64264" w:rsidP="00E64264">
      <w:pPr>
        <w:pStyle w:val="ListParagraph"/>
        <w:numPr>
          <w:ilvl w:val="0"/>
          <w:numId w:val="18"/>
        </w:numPr>
        <w:autoSpaceDE w:val="0"/>
        <w:autoSpaceDN w:val="0"/>
        <w:adjustRightInd w:val="0"/>
        <w:rPr>
          <w:rFonts w:cs="Arial"/>
          <w:color w:val="231F20"/>
          <w:szCs w:val="24"/>
        </w:rPr>
      </w:pPr>
      <w:r w:rsidRPr="00E64264">
        <w:rPr>
          <w:rFonts w:cs="Arial"/>
          <w:color w:val="231F20"/>
          <w:szCs w:val="24"/>
        </w:rPr>
        <w:t>By post: Health and Justice, Specialised Commissioning, Third Floor, NHS England and NHS Improvement, Skipton House, 80 London Road, London, SE1 6LU</w:t>
      </w:r>
    </w:p>
    <w:p w:rsidR="00E64264" w:rsidRPr="00E64264" w:rsidRDefault="00E64264" w:rsidP="00E64264">
      <w:pPr>
        <w:autoSpaceDE w:val="0"/>
        <w:autoSpaceDN w:val="0"/>
        <w:adjustRightInd w:val="0"/>
        <w:rPr>
          <w:rFonts w:cs="Arial"/>
          <w:color w:val="231F20"/>
          <w:szCs w:val="24"/>
        </w:rPr>
      </w:pPr>
    </w:p>
    <w:p w:rsidR="00E64264" w:rsidRPr="00F42A09" w:rsidRDefault="00E64264" w:rsidP="00E64264">
      <w:pPr>
        <w:autoSpaceDE w:val="0"/>
        <w:autoSpaceDN w:val="0"/>
        <w:adjustRightInd w:val="0"/>
        <w:rPr>
          <w:rFonts w:cs="Arial"/>
          <w:szCs w:val="24"/>
        </w:rPr>
      </w:pPr>
      <w:r>
        <w:rPr>
          <w:rFonts w:cs="Arial"/>
          <w:color w:val="231F20"/>
          <w:szCs w:val="24"/>
        </w:rPr>
        <w:t xml:space="preserve">For more information on this consultation or to complete an online questionnaire, please visit here: </w:t>
      </w:r>
      <w:hyperlink r:id="rId13" w:history="1">
        <w:r w:rsidRPr="00F42A09">
          <w:rPr>
            <w:rStyle w:val="Hyperlink"/>
            <w:rFonts w:cs="Arial"/>
            <w:szCs w:val="24"/>
          </w:rPr>
          <w:t>https://www.engage.england.nhs.uk/consultation/transfer-and-remission-of-adult-prisoners/</w:t>
        </w:r>
      </w:hyperlink>
      <w:r>
        <w:rPr>
          <w:rFonts w:cs="Arial"/>
          <w:szCs w:val="24"/>
        </w:rPr>
        <w:t>.</w:t>
      </w:r>
    </w:p>
    <w:p w:rsidR="00E64264" w:rsidRPr="00E64264" w:rsidRDefault="00E64264" w:rsidP="00E64264"/>
    <w:p w:rsidR="005E5831" w:rsidRDefault="00B171D5" w:rsidP="00E64264">
      <w:pPr>
        <w:pStyle w:val="Heading1"/>
      </w:pPr>
      <w:bookmarkStart w:id="5" w:name="_Toc9425837"/>
      <w:r>
        <w:t>Section one</w:t>
      </w:r>
      <w:bookmarkEnd w:id="5"/>
      <w:r w:rsidR="00E64264">
        <w:br/>
      </w:r>
    </w:p>
    <w:p w:rsidR="00B171D5" w:rsidRPr="007F5065" w:rsidRDefault="00B171D5" w:rsidP="00B171D5">
      <w:pPr>
        <w:pStyle w:val="ListParagraph"/>
        <w:numPr>
          <w:ilvl w:val="0"/>
          <w:numId w:val="7"/>
        </w:numPr>
        <w:rPr>
          <w:rFonts w:cs="Arial"/>
          <w:szCs w:val="24"/>
        </w:rPr>
      </w:pPr>
      <w:r w:rsidRPr="007F5065">
        <w:rPr>
          <w:rFonts w:cs="Arial"/>
          <w:szCs w:val="24"/>
        </w:rPr>
        <w:t>The option that best describes me or my organisation is: (please select one box)</w:t>
      </w:r>
      <w:r>
        <w:rPr>
          <w:rFonts w:cs="Arial"/>
          <w:szCs w:val="24"/>
        </w:rPr>
        <w:br/>
      </w:r>
      <w:r w:rsidR="00E82C3C">
        <w:rPr>
          <w:rFonts w:cs="Arial"/>
          <w:szCs w:val="24"/>
        </w:rPr>
        <w:br/>
      </w:r>
    </w:p>
    <w:p w:rsidR="00B171D5" w:rsidRPr="007F5065" w:rsidRDefault="00B171D5" w:rsidP="00B171D5">
      <w:pPr>
        <w:pStyle w:val="ListParagraph"/>
        <w:numPr>
          <w:ilvl w:val="1"/>
          <w:numId w:val="8"/>
        </w:numPr>
        <w:rPr>
          <w:rFonts w:cs="Arial"/>
          <w:szCs w:val="24"/>
        </w:rPr>
      </w:pPr>
      <w:r w:rsidRPr="007F5065">
        <w:rPr>
          <w:rFonts w:cs="Arial"/>
          <w:szCs w:val="24"/>
        </w:rPr>
        <w:t>Patient</w:t>
      </w:r>
      <w:r w:rsidR="00E82C3C">
        <w:rPr>
          <w:rFonts w:cs="Arial"/>
          <w:szCs w:val="24"/>
        </w:rPr>
        <w:tab/>
      </w:r>
      <w:r w:rsidR="00E82C3C">
        <w:rPr>
          <w:rFonts w:cs="Arial"/>
          <w:szCs w:val="24"/>
        </w:rPr>
        <w:tab/>
      </w:r>
      <w:r w:rsidR="00E82C3C">
        <w:rPr>
          <w:rFonts w:cs="Arial"/>
          <w:szCs w:val="24"/>
        </w:rPr>
        <w:tab/>
      </w:r>
      <w:r w:rsidR="00E82C3C">
        <w:rPr>
          <w:rFonts w:cs="Arial"/>
          <w:szCs w:val="24"/>
        </w:rPr>
        <w:tab/>
      </w:r>
      <w:r w:rsidR="00E82C3C">
        <w:rPr>
          <w:rFonts w:cs="Arial"/>
          <w:szCs w:val="24"/>
        </w:rPr>
        <w:tab/>
      </w:r>
      <w:sdt>
        <w:sdtPr>
          <w:rPr>
            <w:rFonts w:cs="Arial"/>
            <w:szCs w:val="24"/>
          </w:rPr>
          <w:id w:val="-281572704"/>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Family member / carer</w:t>
      </w:r>
      <w:r w:rsidR="00E82C3C">
        <w:rPr>
          <w:rFonts w:cs="Arial"/>
          <w:szCs w:val="24"/>
        </w:rPr>
        <w:tab/>
      </w:r>
      <w:r w:rsidR="00E82C3C">
        <w:rPr>
          <w:rFonts w:cs="Arial"/>
          <w:szCs w:val="24"/>
        </w:rPr>
        <w:tab/>
      </w:r>
      <w:r w:rsidR="00E82C3C">
        <w:rPr>
          <w:rFonts w:cs="Arial"/>
          <w:szCs w:val="24"/>
        </w:rPr>
        <w:tab/>
      </w:r>
      <w:sdt>
        <w:sdtPr>
          <w:rPr>
            <w:rFonts w:cs="Arial"/>
            <w:szCs w:val="24"/>
          </w:rPr>
          <w:id w:val="228970505"/>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Clinician</w:t>
      </w:r>
      <w:r w:rsidR="00E82C3C">
        <w:rPr>
          <w:rFonts w:cs="Arial"/>
          <w:szCs w:val="24"/>
        </w:rPr>
        <w:tab/>
      </w:r>
      <w:r w:rsidR="00E82C3C">
        <w:rPr>
          <w:rFonts w:cs="Arial"/>
          <w:szCs w:val="24"/>
        </w:rPr>
        <w:tab/>
      </w:r>
      <w:r w:rsidR="00E82C3C">
        <w:rPr>
          <w:rFonts w:cs="Arial"/>
          <w:szCs w:val="24"/>
        </w:rPr>
        <w:tab/>
      </w:r>
      <w:r w:rsidR="00E82C3C">
        <w:rPr>
          <w:rFonts w:cs="Arial"/>
          <w:szCs w:val="24"/>
        </w:rPr>
        <w:tab/>
      </w:r>
      <w:r w:rsidR="00E82C3C">
        <w:rPr>
          <w:rFonts w:cs="Arial"/>
          <w:szCs w:val="24"/>
        </w:rPr>
        <w:tab/>
      </w:r>
      <w:sdt>
        <w:sdtPr>
          <w:rPr>
            <w:rFonts w:cs="Arial"/>
            <w:szCs w:val="24"/>
          </w:rPr>
          <w:id w:val="1091201233"/>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Commissioner</w:t>
      </w:r>
      <w:r w:rsidR="00E82C3C">
        <w:rPr>
          <w:rFonts w:cs="Arial"/>
          <w:szCs w:val="24"/>
        </w:rPr>
        <w:tab/>
      </w:r>
      <w:r w:rsidR="00E82C3C">
        <w:rPr>
          <w:rFonts w:cs="Arial"/>
          <w:szCs w:val="24"/>
        </w:rPr>
        <w:tab/>
      </w:r>
      <w:r w:rsidR="00E82C3C">
        <w:rPr>
          <w:rFonts w:cs="Arial"/>
          <w:szCs w:val="24"/>
        </w:rPr>
        <w:tab/>
      </w:r>
      <w:r w:rsidR="00E82C3C">
        <w:rPr>
          <w:rFonts w:cs="Arial"/>
          <w:szCs w:val="24"/>
        </w:rPr>
        <w:tab/>
      </w:r>
      <w:sdt>
        <w:sdtPr>
          <w:rPr>
            <w:rFonts w:cs="Arial"/>
            <w:szCs w:val="24"/>
          </w:rPr>
          <w:id w:val="819156419"/>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Service provider</w:t>
      </w:r>
      <w:r w:rsidR="00E82C3C">
        <w:rPr>
          <w:rFonts w:cs="Arial"/>
          <w:szCs w:val="24"/>
        </w:rPr>
        <w:tab/>
      </w:r>
      <w:r w:rsidR="00E82C3C">
        <w:rPr>
          <w:rFonts w:cs="Arial"/>
          <w:szCs w:val="24"/>
        </w:rPr>
        <w:tab/>
      </w:r>
      <w:r w:rsidR="00E82C3C">
        <w:rPr>
          <w:rFonts w:cs="Arial"/>
          <w:szCs w:val="24"/>
        </w:rPr>
        <w:tab/>
      </w:r>
      <w:r w:rsidR="00E82C3C">
        <w:rPr>
          <w:rFonts w:cs="Arial"/>
          <w:szCs w:val="24"/>
        </w:rPr>
        <w:tab/>
      </w:r>
      <w:sdt>
        <w:sdtPr>
          <w:rPr>
            <w:rFonts w:cs="Arial"/>
            <w:szCs w:val="24"/>
          </w:rPr>
          <w:id w:val="1888840468"/>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Partner organisation</w:t>
      </w:r>
      <w:r w:rsidR="00E82C3C">
        <w:rPr>
          <w:rFonts w:cs="Arial"/>
          <w:szCs w:val="24"/>
        </w:rPr>
        <w:tab/>
      </w:r>
      <w:r w:rsidR="00E82C3C">
        <w:rPr>
          <w:rFonts w:cs="Arial"/>
          <w:szCs w:val="24"/>
        </w:rPr>
        <w:tab/>
      </w:r>
      <w:r w:rsidR="00E82C3C">
        <w:rPr>
          <w:rFonts w:cs="Arial"/>
          <w:szCs w:val="24"/>
        </w:rPr>
        <w:tab/>
      </w:r>
      <w:sdt>
        <w:sdtPr>
          <w:rPr>
            <w:rFonts w:cs="Arial"/>
            <w:szCs w:val="24"/>
          </w:rPr>
          <w:id w:val="1217697683"/>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Default="00B171D5" w:rsidP="00B171D5">
      <w:pPr>
        <w:pStyle w:val="ListParagraph"/>
        <w:numPr>
          <w:ilvl w:val="1"/>
          <w:numId w:val="8"/>
        </w:numPr>
        <w:rPr>
          <w:rFonts w:cs="Arial"/>
          <w:szCs w:val="24"/>
        </w:rPr>
      </w:pPr>
      <w:r w:rsidRPr="007F5065">
        <w:rPr>
          <w:rFonts w:cs="Arial"/>
          <w:szCs w:val="24"/>
        </w:rPr>
        <w:t>Charity or representative group</w:t>
      </w:r>
      <w:r w:rsidR="00E82C3C">
        <w:rPr>
          <w:rFonts w:cs="Arial"/>
          <w:szCs w:val="24"/>
        </w:rPr>
        <w:tab/>
      </w:r>
      <w:sdt>
        <w:sdtPr>
          <w:rPr>
            <w:rFonts w:cs="Arial"/>
            <w:szCs w:val="24"/>
          </w:rPr>
          <w:id w:val="1244911304"/>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E64264" w:rsidRDefault="00B171D5" w:rsidP="00B171D5">
      <w:pPr>
        <w:pStyle w:val="ListParagraph"/>
        <w:numPr>
          <w:ilvl w:val="1"/>
          <w:numId w:val="8"/>
        </w:numPr>
        <w:rPr>
          <w:rFonts w:cs="Arial"/>
          <w:szCs w:val="24"/>
        </w:rPr>
      </w:pPr>
      <w:r w:rsidRPr="00B171D5">
        <w:rPr>
          <w:rFonts w:cs="Arial"/>
          <w:szCs w:val="24"/>
        </w:rPr>
        <w:t>Other</w:t>
      </w:r>
      <w:r w:rsidR="00E82C3C">
        <w:rPr>
          <w:rFonts w:cs="Arial"/>
          <w:szCs w:val="24"/>
        </w:rPr>
        <w:tab/>
      </w:r>
      <w:r w:rsidR="00E82C3C">
        <w:rPr>
          <w:rFonts w:cs="Arial"/>
          <w:szCs w:val="24"/>
        </w:rPr>
        <w:tab/>
      </w:r>
      <w:r w:rsidR="00E82C3C">
        <w:rPr>
          <w:rFonts w:cs="Arial"/>
          <w:szCs w:val="24"/>
        </w:rPr>
        <w:tab/>
      </w:r>
      <w:r w:rsidR="00E82C3C">
        <w:rPr>
          <w:rFonts w:cs="Arial"/>
          <w:szCs w:val="24"/>
        </w:rPr>
        <w:tab/>
      </w:r>
      <w:r w:rsidR="00E82C3C">
        <w:rPr>
          <w:rFonts w:cs="Arial"/>
          <w:szCs w:val="24"/>
        </w:rPr>
        <w:tab/>
      </w:r>
      <w:sdt>
        <w:sdtPr>
          <w:rPr>
            <w:rFonts w:cs="Arial"/>
            <w:szCs w:val="24"/>
          </w:rPr>
          <w:id w:val="762580742"/>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B171D5">
        <w:rPr>
          <w:rFonts w:cs="Arial"/>
          <w:szCs w:val="24"/>
        </w:rPr>
        <w:br/>
      </w:r>
      <w:r w:rsidRPr="00B171D5">
        <w:rPr>
          <w:rFonts w:cs="Arial"/>
          <w:szCs w:val="24"/>
        </w:rPr>
        <w:br/>
        <w:t>If you have selected ‘Other’, please provide details:</w:t>
      </w:r>
      <w:r>
        <w:rPr>
          <w:rFonts w:cs="Arial"/>
          <w:szCs w:val="24"/>
        </w:rPr>
        <w:br/>
      </w:r>
      <w:sdt>
        <w:sdtPr>
          <w:rPr>
            <w:rFonts w:cs="Arial"/>
            <w:szCs w:val="24"/>
          </w:rPr>
          <w:id w:val="-1760746015"/>
          <w:placeholder>
            <w:docPart w:val="DefaultPlaceholder_-1854013440"/>
          </w:placeholder>
          <w:showingPlcHdr/>
          <w:text/>
        </w:sdtPr>
        <w:sdtEndPr/>
        <w:sdtContent>
          <w:r w:rsidR="00E82C3C" w:rsidRPr="00EC1D87">
            <w:rPr>
              <w:rStyle w:val="PlaceholderText"/>
            </w:rPr>
            <w:t>Click or tap here to enter text.</w:t>
          </w:r>
        </w:sdtContent>
      </w:sdt>
      <w:r>
        <w:rPr>
          <w:rFonts w:cs="Arial"/>
          <w:szCs w:val="24"/>
        </w:rPr>
        <w:br/>
      </w:r>
      <w:r w:rsidRPr="00B171D5">
        <w:rPr>
          <w:rFonts w:cs="Arial"/>
          <w:szCs w:val="24"/>
        </w:rPr>
        <w:br/>
      </w:r>
      <w:r w:rsidRPr="00B171D5">
        <w:rPr>
          <w:rFonts w:cs="Arial"/>
          <w:szCs w:val="24"/>
        </w:rPr>
        <w:br/>
        <w:t>If you are a service provider or a partner organisation, please describe your role:</w:t>
      </w:r>
      <w:r w:rsidR="008D40A5">
        <w:rPr>
          <w:rFonts w:cs="Arial"/>
          <w:szCs w:val="24"/>
        </w:rPr>
        <w:br/>
      </w:r>
      <w:sdt>
        <w:sdtPr>
          <w:rPr>
            <w:rFonts w:cs="Arial"/>
            <w:szCs w:val="24"/>
          </w:rPr>
          <w:id w:val="-2077195269"/>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Pr>
          <w:rFonts w:cs="Arial"/>
          <w:szCs w:val="24"/>
        </w:rPr>
        <w:br/>
      </w:r>
    </w:p>
    <w:p w:rsidR="00E64264" w:rsidRDefault="00E64264">
      <w:pPr>
        <w:rPr>
          <w:rFonts w:eastAsia="Times New Roman" w:cs="Arial"/>
          <w:bCs/>
          <w:szCs w:val="24"/>
        </w:rPr>
      </w:pPr>
      <w:r>
        <w:rPr>
          <w:rFonts w:cs="Arial"/>
          <w:szCs w:val="24"/>
        </w:rPr>
        <w:br w:type="page"/>
      </w:r>
    </w:p>
    <w:p w:rsidR="00B171D5" w:rsidRDefault="00B171D5" w:rsidP="00E64264">
      <w:pPr>
        <w:pStyle w:val="ListParagraph"/>
        <w:ind w:left="1080"/>
        <w:rPr>
          <w:rFonts w:cs="Arial"/>
          <w:szCs w:val="24"/>
        </w:rPr>
      </w:pPr>
    </w:p>
    <w:p w:rsidR="00B171D5" w:rsidRPr="007F5065" w:rsidRDefault="00B171D5" w:rsidP="00B171D5">
      <w:pPr>
        <w:pStyle w:val="ListParagraph"/>
        <w:numPr>
          <w:ilvl w:val="0"/>
          <w:numId w:val="7"/>
        </w:numPr>
        <w:rPr>
          <w:rFonts w:cs="Arial"/>
          <w:szCs w:val="24"/>
        </w:rPr>
      </w:pPr>
      <w:r w:rsidRPr="007F5065">
        <w:rPr>
          <w:rFonts w:cs="Arial"/>
          <w:szCs w:val="24"/>
        </w:rPr>
        <w:t>Are you responding on behalf of an organisation?</w:t>
      </w:r>
      <w:r>
        <w:rPr>
          <w:rFonts w:cs="Arial"/>
          <w:szCs w:val="24"/>
        </w:rPr>
        <w:br/>
      </w:r>
    </w:p>
    <w:p w:rsidR="00B171D5" w:rsidRPr="007F5065" w:rsidRDefault="00B171D5" w:rsidP="00B171D5">
      <w:pPr>
        <w:pStyle w:val="ListParagraph"/>
        <w:numPr>
          <w:ilvl w:val="1"/>
          <w:numId w:val="8"/>
        </w:numPr>
        <w:rPr>
          <w:rFonts w:cs="Arial"/>
          <w:szCs w:val="24"/>
        </w:rPr>
      </w:pPr>
      <w:r w:rsidRPr="007F5065">
        <w:rPr>
          <w:rFonts w:cs="Arial"/>
          <w:szCs w:val="24"/>
        </w:rPr>
        <w:t>Yes</w:t>
      </w:r>
      <w:r w:rsidR="00E82C3C">
        <w:rPr>
          <w:rFonts w:cs="Arial"/>
          <w:szCs w:val="24"/>
        </w:rPr>
        <w:tab/>
      </w:r>
      <w:sdt>
        <w:sdtPr>
          <w:rPr>
            <w:rFonts w:cs="Arial"/>
            <w:szCs w:val="24"/>
          </w:rPr>
          <w:id w:val="2144841469"/>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985968174"/>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r w:rsidRPr="007F5065">
        <w:rPr>
          <w:rFonts w:cs="Arial"/>
          <w:szCs w:val="24"/>
        </w:rPr>
        <w:br/>
        <w:t>If you have selected ‘Yes’, which organisation are you responding on behalf of?</w:t>
      </w:r>
      <w:r>
        <w:rPr>
          <w:rFonts w:cs="Arial"/>
          <w:szCs w:val="24"/>
        </w:rPr>
        <w:br/>
      </w:r>
      <w:sdt>
        <w:sdtPr>
          <w:rPr>
            <w:rFonts w:cs="Arial"/>
            <w:szCs w:val="24"/>
          </w:rPr>
          <w:id w:val="-779883882"/>
          <w:placeholder>
            <w:docPart w:val="DefaultPlaceholder_-1854013440"/>
          </w:placeholder>
          <w:showingPlcHdr/>
          <w:text/>
        </w:sdtPr>
        <w:sdtEndPr/>
        <w:sdtContent>
          <w:r w:rsidR="00E82C3C" w:rsidRPr="00EC1D87">
            <w:rPr>
              <w:rStyle w:val="PlaceholderText"/>
            </w:rPr>
            <w:t>Click or tap here to enter text.</w:t>
          </w:r>
        </w:sdtContent>
      </w:sdt>
      <w:r>
        <w:rPr>
          <w:rFonts w:cs="Arial"/>
          <w:szCs w:val="24"/>
        </w:rPr>
        <w:br/>
      </w:r>
      <w:r w:rsidRPr="007F5065">
        <w:rPr>
          <w:rFonts w:cs="Arial"/>
          <w:szCs w:val="24"/>
        </w:rPr>
        <w:br/>
      </w:r>
    </w:p>
    <w:p w:rsidR="00B171D5" w:rsidRDefault="00B171D5" w:rsidP="00B171D5">
      <w:pPr>
        <w:pStyle w:val="ListParagraph"/>
        <w:numPr>
          <w:ilvl w:val="0"/>
          <w:numId w:val="7"/>
        </w:numPr>
        <w:rPr>
          <w:rFonts w:cs="Arial"/>
          <w:szCs w:val="24"/>
        </w:rPr>
      </w:pPr>
      <w:r w:rsidRPr="007F5065">
        <w:rPr>
          <w:rFonts w:cs="Arial"/>
          <w:szCs w:val="24"/>
        </w:rPr>
        <w:t>The first part of my postcode is</w:t>
      </w:r>
      <w:r>
        <w:rPr>
          <w:rFonts w:cs="Arial"/>
          <w:szCs w:val="24"/>
        </w:rPr>
        <w:t>:</w:t>
      </w:r>
      <w:r w:rsidRPr="007F5065">
        <w:rPr>
          <w:rFonts w:cs="Arial"/>
          <w:szCs w:val="24"/>
        </w:rPr>
        <w:t xml:space="preserve"> (This will help us see where in the country we are getting responses from.  We won’t use it to identify where you live.)</w:t>
      </w:r>
      <w:r w:rsidRPr="007F5065">
        <w:rPr>
          <w:rFonts w:cs="Arial"/>
          <w:szCs w:val="24"/>
        </w:rPr>
        <w:br/>
      </w:r>
      <w:sdt>
        <w:sdtPr>
          <w:rPr>
            <w:rFonts w:cs="Arial"/>
            <w:szCs w:val="24"/>
          </w:rPr>
          <w:id w:val="-704259501"/>
          <w:placeholder>
            <w:docPart w:val="DefaultPlaceholder_-1854013440"/>
          </w:placeholder>
          <w:showingPlcHdr/>
          <w:text/>
        </w:sdtPr>
        <w:sdtEndPr/>
        <w:sdtContent>
          <w:r w:rsidR="00E82C3C" w:rsidRPr="00EC1D87">
            <w:rPr>
              <w:rStyle w:val="PlaceholderText"/>
            </w:rPr>
            <w:t>Click or tap here to enter text.</w:t>
          </w:r>
        </w:sdtContent>
      </w:sdt>
      <w:r>
        <w:rPr>
          <w:rFonts w:cs="Arial"/>
          <w:szCs w:val="24"/>
        </w:rPr>
        <w:br/>
      </w:r>
      <w:r>
        <w:rPr>
          <w:rFonts w:cs="Arial"/>
          <w:szCs w:val="24"/>
        </w:rPr>
        <w:br/>
      </w:r>
    </w:p>
    <w:p w:rsidR="00B171D5" w:rsidRPr="00C06D41" w:rsidRDefault="00B171D5" w:rsidP="00B171D5">
      <w:pPr>
        <w:tabs>
          <w:tab w:val="left" w:pos="3180"/>
        </w:tabs>
        <w:spacing w:after="0" w:line="240" w:lineRule="auto"/>
        <w:rPr>
          <w:rFonts w:cs="Arial"/>
          <w:b/>
          <w:szCs w:val="24"/>
        </w:rPr>
      </w:pPr>
      <w:r w:rsidRPr="00C06D41">
        <w:rPr>
          <w:rFonts w:cs="Arial"/>
          <w:b/>
          <w:szCs w:val="24"/>
        </w:rPr>
        <w:t xml:space="preserve">To share your views on the proposed changes to ‘The transfer and remission of adult prisoners under the Mental Health Act 1983 good practice guidance 2019’, please complete the questions in section two.  </w:t>
      </w:r>
    </w:p>
    <w:p w:rsidR="00B171D5" w:rsidRDefault="00B171D5" w:rsidP="00B171D5">
      <w:pPr>
        <w:tabs>
          <w:tab w:val="left" w:pos="3180"/>
        </w:tabs>
        <w:spacing w:after="0" w:line="240" w:lineRule="auto"/>
        <w:rPr>
          <w:rFonts w:cs="Arial"/>
          <w:b/>
          <w:szCs w:val="24"/>
        </w:rPr>
      </w:pPr>
    </w:p>
    <w:p w:rsidR="00B171D5" w:rsidRPr="00C06D41" w:rsidRDefault="00B171D5" w:rsidP="00B171D5">
      <w:pPr>
        <w:tabs>
          <w:tab w:val="left" w:pos="3180"/>
        </w:tabs>
        <w:spacing w:after="0" w:line="240" w:lineRule="auto"/>
        <w:rPr>
          <w:rFonts w:cs="Arial"/>
          <w:b/>
          <w:szCs w:val="24"/>
        </w:rPr>
      </w:pPr>
      <w:r w:rsidRPr="00C06D41">
        <w:rPr>
          <w:rFonts w:cs="Arial"/>
          <w:b/>
          <w:szCs w:val="24"/>
        </w:rPr>
        <w:t xml:space="preserve">To share your views on </w:t>
      </w:r>
      <w:r>
        <w:rPr>
          <w:rFonts w:cs="Arial"/>
          <w:b/>
          <w:szCs w:val="24"/>
        </w:rPr>
        <w:t>the proposed introduction of</w:t>
      </w:r>
      <w:r w:rsidRPr="00C06D41">
        <w:rPr>
          <w:rFonts w:cs="Arial"/>
          <w:b/>
          <w:szCs w:val="24"/>
        </w:rPr>
        <w:t xml:space="preserve"> </w:t>
      </w:r>
      <w:bookmarkStart w:id="6" w:name="_Hlk4318351"/>
      <w:r w:rsidRPr="00C06D41">
        <w:rPr>
          <w:rFonts w:cs="Arial"/>
          <w:b/>
          <w:szCs w:val="24"/>
        </w:rPr>
        <w:t>‘The transfer and remission of immigration removal centre detainees under the Mental Health Act 1983 good practice guidance 2019’</w:t>
      </w:r>
      <w:bookmarkEnd w:id="6"/>
      <w:r w:rsidRPr="00C06D41">
        <w:rPr>
          <w:rFonts w:cs="Arial"/>
          <w:b/>
          <w:szCs w:val="24"/>
        </w:rPr>
        <w:t>, please complete section three.</w:t>
      </w:r>
    </w:p>
    <w:p w:rsidR="00B171D5" w:rsidRPr="00C06D41" w:rsidRDefault="00B171D5" w:rsidP="00B171D5">
      <w:pPr>
        <w:tabs>
          <w:tab w:val="left" w:pos="3180"/>
        </w:tabs>
        <w:spacing w:after="0" w:line="240" w:lineRule="auto"/>
        <w:rPr>
          <w:rFonts w:cs="Arial"/>
          <w:b/>
          <w:szCs w:val="24"/>
        </w:rPr>
      </w:pPr>
    </w:p>
    <w:p w:rsidR="00B171D5" w:rsidRPr="00C06D41" w:rsidRDefault="00B171D5" w:rsidP="00B171D5">
      <w:pPr>
        <w:tabs>
          <w:tab w:val="left" w:pos="3180"/>
        </w:tabs>
        <w:spacing w:after="0" w:line="240" w:lineRule="auto"/>
        <w:rPr>
          <w:rFonts w:cs="Arial"/>
          <w:b/>
          <w:szCs w:val="24"/>
        </w:rPr>
      </w:pPr>
      <w:r w:rsidRPr="00C06D41">
        <w:rPr>
          <w:rFonts w:cs="Arial"/>
          <w:b/>
          <w:szCs w:val="24"/>
        </w:rPr>
        <w:t>If you would like to share your views on both</w:t>
      </w:r>
      <w:r>
        <w:rPr>
          <w:rFonts w:cs="Arial"/>
          <w:b/>
          <w:szCs w:val="24"/>
        </w:rPr>
        <w:t xml:space="preserve"> of the proposed</w:t>
      </w:r>
      <w:r w:rsidRPr="00C06D41">
        <w:rPr>
          <w:rFonts w:cs="Arial"/>
          <w:b/>
          <w:szCs w:val="24"/>
        </w:rPr>
        <w:t xml:space="preserve"> guidance documents, please complete sections two and three.</w:t>
      </w:r>
    </w:p>
    <w:p w:rsidR="00B171D5" w:rsidRDefault="00B171D5" w:rsidP="00B171D5">
      <w:pPr>
        <w:tabs>
          <w:tab w:val="left" w:pos="3180"/>
        </w:tabs>
        <w:spacing w:after="0" w:line="240" w:lineRule="auto"/>
        <w:rPr>
          <w:rFonts w:cs="Arial"/>
          <w:b/>
          <w:szCs w:val="24"/>
        </w:rPr>
      </w:pPr>
    </w:p>
    <w:p w:rsidR="00B171D5" w:rsidRDefault="00B171D5">
      <w:pPr>
        <w:rPr>
          <w:rFonts w:cs="Arial"/>
          <w:b/>
          <w:szCs w:val="24"/>
        </w:rPr>
      </w:pPr>
      <w:r>
        <w:rPr>
          <w:rFonts w:cs="Arial"/>
          <w:b/>
          <w:szCs w:val="24"/>
        </w:rPr>
        <w:br w:type="page"/>
      </w:r>
    </w:p>
    <w:p w:rsidR="00B171D5" w:rsidRPr="00B171D5" w:rsidRDefault="00B171D5" w:rsidP="00E64264">
      <w:pPr>
        <w:pStyle w:val="Heading1"/>
      </w:pPr>
      <w:bookmarkStart w:id="7" w:name="_Toc9425838"/>
      <w:r w:rsidRPr="00B171D5">
        <w:lastRenderedPageBreak/>
        <w:t>Section two – questions on proposed changes to ‘The transfer and remission of adult prisoners under the Mental Health Act 1983 good practice guidance 2019’</w:t>
      </w:r>
      <w:bookmarkEnd w:id="7"/>
    </w:p>
    <w:p w:rsidR="00B171D5" w:rsidRDefault="00B171D5" w:rsidP="00B171D5">
      <w:pPr>
        <w:tabs>
          <w:tab w:val="left" w:pos="3180"/>
        </w:tabs>
        <w:spacing w:after="0" w:line="240" w:lineRule="auto"/>
        <w:rPr>
          <w:rFonts w:cs="Arial"/>
          <w:b/>
          <w:szCs w:val="24"/>
        </w:rPr>
      </w:pPr>
    </w:p>
    <w:p w:rsidR="00B171D5" w:rsidRPr="007F5065" w:rsidRDefault="00B171D5" w:rsidP="00B171D5">
      <w:pPr>
        <w:pStyle w:val="ListParagraph"/>
        <w:numPr>
          <w:ilvl w:val="0"/>
          <w:numId w:val="15"/>
        </w:numPr>
        <w:rPr>
          <w:rFonts w:cs="Arial"/>
          <w:szCs w:val="24"/>
        </w:rPr>
      </w:pPr>
      <w:r w:rsidRPr="007F5065">
        <w:rPr>
          <w:rFonts w:cs="Arial"/>
          <w:szCs w:val="24"/>
        </w:rPr>
        <w:t xml:space="preserve">Is the proposed </w:t>
      </w:r>
      <w:r>
        <w:rPr>
          <w:rFonts w:cs="Arial"/>
          <w:szCs w:val="24"/>
          <w:lang w:val="en" w:eastAsia="en-GB"/>
        </w:rPr>
        <w:t>‘</w:t>
      </w:r>
      <w:r w:rsidRPr="007F5065">
        <w:rPr>
          <w:rFonts w:cs="Arial"/>
          <w:szCs w:val="24"/>
        </w:rPr>
        <w:t>The transfer and remission of adult prisoners under the Mental Health Act 1983 good practice</w:t>
      </w:r>
      <w:r>
        <w:rPr>
          <w:rFonts w:cs="Arial"/>
          <w:szCs w:val="24"/>
        </w:rPr>
        <w:t xml:space="preserve"> </w:t>
      </w:r>
      <w:r w:rsidRPr="007F5065">
        <w:rPr>
          <w:rFonts w:cs="Arial"/>
          <w:szCs w:val="24"/>
        </w:rPr>
        <w:t>guidance</w:t>
      </w:r>
      <w:r>
        <w:rPr>
          <w:rFonts w:cs="Arial"/>
          <w:szCs w:val="24"/>
        </w:rPr>
        <w:t xml:space="preserve"> 2019</w:t>
      </w:r>
      <w:r w:rsidRPr="007F5065">
        <w:rPr>
          <w:rFonts w:cs="Arial"/>
          <w:szCs w:val="24"/>
        </w:rPr>
        <w:t>’</w:t>
      </w:r>
      <w:r>
        <w:rPr>
          <w:rFonts w:cs="Arial"/>
          <w:szCs w:val="24"/>
        </w:rPr>
        <w:t xml:space="preserve"> easy to understand?</w:t>
      </w:r>
      <w:r>
        <w:rPr>
          <w:rFonts w:cs="Arial"/>
          <w:szCs w:val="24"/>
        </w:rPr>
        <w:br/>
      </w:r>
    </w:p>
    <w:p w:rsidR="00B171D5" w:rsidRPr="007F5065" w:rsidRDefault="00B171D5" w:rsidP="00B171D5">
      <w:pPr>
        <w:pStyle w:val="ListParagraph"/>
        <w:numPr>
          <w:ilvl w:val="1"/>
          <w:numId w:val="8"/>
        </w:numPr>
        <w:rPr>
          <w:rFonts w:cs="Arial"/>
          <w:szCs w:val="24"/>
        </w:rPr>
      </w:pPr>
      <w:r w:rsidRPr="007F5065">
        <w:rPr>
          <w:rFonts w:cs="Arial"/>
          <w:szCs w:val="24"/>
        </w:rPr>
        <w:t>Yes</w:t>
      </w:r>
      <w:r w:rsidR="00E82C3C">
        <w:rPr>
          <w:rFonts w:cs="Arial"/>
          <w:szCs w:val="24"/>
        </w:rPr>
        <w:tab/>
      </w:r>
      <w:sdt>
        <w:sdtPr>
          <w:rPr>
            <w:rFonts w:cs="Arial"/>
            <w:szCs w:val="24"/>
          </w:rPr>
          <w:id w:val="-57487980"/>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207618916"/>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 xml:space="preserve">provide details on what is not </w:t>
      </w:r>
      <w:r>
        <w:rPr>
          <w:rFonts w:cs="Arial"/>
          <w:szCs w:val="24"/>
        </w:rPr>
        <w:t>easy to understand</w:t>
      </w:r>
    </w:p>
    <w:p w:rsidR="00B171D5" w:rsidRPr="007F506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1567994826"/>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Pr>
          <w:rFonts w:cs="Arial"/>
          <w:szCs w:val="24"/>
        </w:rPr>
        <w:br/>
      </w:r>
    </w:p>
    <w:p w:rsidR="00B171D5" w:rsidRPr="007F5065" w:rsidRDefault="00B171D5" w:rsidP="00B171D5">
      <w:pPr>
        <w:pStyle w:val="ListParagraph"/>
        <w:numPr>
          <w:ilvl w:val="0"/>
          <w:numId w:val="15"/>
        </w:numPr>
        <w:rPr>
          <w:rFonts w:cs="Arial"/>
          <w:szCs w:val="24"/>
        </w:rPr>
      </w:pPr>
      <w:r w:rsidRPr="007F5065">
        <w:rPr>
          <w:rFonts w:cs="Arial"/>
          <w:szCs w:val="24"/>
        </w:rPr>
        <w:t>Are the stages of the</w:t>
      </w:r>
      <w:r>
        <w:rPr>
          <w:rFonts w:cs="Arial"/>
          <w:szCs w:val="24"/>
        </w:rPr>
        <w:t xml:space="preserve"> proposed referral, assessment and</w:t>
      </w:r>
      <w:r w:rsidRPr="007F5065">
        <w:rPr>
          <w:rFonts w:cs="Arial"/>
          <w:szCs w:val="24"/>
        </w:rPr>
        <w:t xml:space="preserve"> transfer process clear?</w:t>
      </w:r>
      <w:r>
        <w:rPr>
          <w:rFonts w:cs="Arial"/>
          <w:szCs w:val="24"/>
        </w:rPr>
        <w:br/>
      </w:r>
    </w:p>
    <w:p w:rsidR="00B171D5" w:rsidRPr="007F5065" w:rsidRDefault="00B171D5" w:rsidP="00B171D5">
      <w:pPr>
        <w:pStyle w:val="ListParagraph"/>
        <w:numPr>
          <w:ilvl w:val="1"/>
          <w:numId w:val="11"/>
        </w:numPr>
        <w:rPr>
          <w:rFonts w:cs="Arial"/>
          <w:szCs w:val="24"/>
        </w:rPr>
      </w:pPr>
      <w:r w:rsidRPr="007F5065">
        <w:rPr>
          <w:rFonts w:cs="Arial"/>
          <w:szCs w:val="24"/>
        </w:rPr>
        <w:t>Yes</w:t>
      </w:r>
      <w:r w:rsidR="00E82C3C">
        <w:rPr>
          <w:rFonts w:cs="Arial"/>
          <w:szCs w:val="24"/>
        </w:rPr>
        <w:tab/>
      </w:r>
      <w:sdt>
        <w:sdtPr>
          <w:rPr>
            <w:rFonts w:cs="Arial"/>
            <w:szCs w:val="24"/>
          </w:rPr>
          <w:id w:val="-1423721023"/>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1"/>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79934331"/>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provide details on what is not clear</w:t>
      </w:r>
    </w:p>
    <w:p w:rsidR="00B171D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1828352142"/>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Pr>
          <w:rFonts w:cs="Arial"/>
          <w:szCs w:val="24"/>
        </w:rPr>
        <w:br/>
      </w:r>
    </w:p>
    <w:p w:rsidR="00B171D5" w:rsidRPr="007F5065" w:rsidRDefault="00B171D5" w:rsidP="00B171D5">
      <w:pPr>
        <w:pStyle w:val="ListParagraph"/>
        <w:numPr>
          <w:ilvl w:val="0"/>
          <w:numId w:val="15"/>
        </w:numPr>
        <w:rPr>
          <w:rFonts w:cs="Arial"/>
          <w:szCs w:val="24"/>
        </w:rPr>
      </w:pPr>
      <w:r w:rsidRPr="007F5065">
        <w:rPr>
          <w:rFonts w:cs="Arial"/>
          <w:szCs w:val="24"/>
        </w:rPr>
        <w:t>Are the stages of the</w:t>
      </w:r>
      <w:r>
        <w:rPr>
          <w:rFonts w:cs="Arial"/>
          <w:szCs w:val="24"/>
        </w:rPr>
        <w:t xml:space="preserve"> proposed remission</w:t>
      </w:r>
      <w:r w:rsidRPr="007F5065">
        <w:rPr>
          <w:rFonts w:cs="Arial"/>
          <w:szCs w:val="24"/>
        </w:rPr>
        <w:t xml:space="preserve"> process clear?</w:t>
      </w:r>
      <w:r>
        <w:rPr>
          <w:rFonts w:cs="Arial"/>
          <w:szCs w:val="24"/>
        </w:rPr>
        <w:br/>
      </w:r>
    </w:p>
    <w:p w:rsidR="00B171D5" w:rsidRPr="007F5065" w:rsidRDefault="00B171D5" w:rsidP="00B171D5">
      <w:pPr>
        <w:pStyle w:val="ListParagraph"/>
        <w:numPr>
          <w:ilvl w:val="1"/>
          <w:numId w:val="11"/>
        </w:numPr>
        <w:rPr>
          <w:rFonts w:cs="Arial"/>
          <w:szCs w:val="24"/>
        </w:rPr>
      </w:pPr>
      <w:r w:rsidRPr="007F5065">
        <w:rPr>
          <w:rFonts w:cs="Arial"/>
          <w:szCs w:val="24"/>
        </w:rPr>
        <w:t>Yes</w:t>
      </w:r>
      <w:r w:rsidR="00E82C3C">
        <w:rPr>
          <w:rFonts w:cs="Arial"/>
          <w:szCs w:val="24"/>
        </w:rPr>
        <w:tab/>
      </w:r>
      <w:sdt>
        <w:sdtPr>
          <w:rPr>
            <w:rFonts w:cs="Arial"/>
            <w:szCs w:val="24"/>
          </w:rPr>
          <w:id w:val="1847516721"/>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1"/>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638983195"/>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provide details on what is not clear</w:t>
      </w:r>
    </w:p>
    <w:p w:rsidR="00B171D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304440565"/>
          <w:placeholder>
            <w:docPart w:val="DefaultPlaceholder_-1854013440"/>
          </w:placeholder>
          <w:showingPlcHdr/>
          <w:text/>
        </w:sdtPr>
        <w:sdtEndPr/>
        <w:sdtContent>
          <w:r w:rsidR="00E82C3C" w:rsidRPr="00EC1D87">
            <w:rPr>
              <w:rStyle w:val="PlaceholderText"/>
            </w:rPr>
            <w:t>Click or tap here to enter text.</w:t>
          </w:r>
        </w:sdtContent>
      </w:sdt>
    </w:p>
    <w:p w:rsidR="00B171D5" w:rsidRPr="00D97821" w:rsidRDefault="00F7200A" w:rsidP="00B171D5">
      <w:pPr>
        <w:spacing w:after="0" w:line="240" w:lineRule="auto"/>
        <w:rPr>
          <w:rFonts w:cs="Arial"/>
          <w:szCs w:val="24"/>
        </w:rPr>
      </w:pPr>
      <w:r>
        <w:rPr>
          <w:rFonts w:cs="Arial"/>
          <w:szCs w:val="24"/>
        </w:rPr>
        <w:br/>
      </w:r>
    </w:p>
    <w:p w:rsidR="00B171D5" w:rsidRPr="007F5065" w:rsidRDefault="00B171D5" w:rsidP="00B171D5">
      <w:pPr>
        <w:pStyle w:val="ListParagraph"/>
        <w:numPr>
          <w:ilvl w:val="0"/>
          <w:numId w:val="15"/>
        </w:numPr>
        <w:rPr>
          <w:rFonts w:cs="Arial"/>
          <w:szCs w:val="24"/>
        </w:rPr>
      </w:pPr>
      <w:r w:rsidRPr="007F5065">
        <w:rPr>
          <w:rFonts w:cs="Arial"/>
          <w:szCs w:val="24"/>
        </w:rPr>
        <w:t xml:space="preserve">Do you feel that the </w:t>
      </w:r>
      <w:r>
        <w:rPr>
          <w:rFonts w:cs="Arial"/>
          <w:szCs w:val="24"/>
        </w:rPr>
        <w:t xml:space="preserve">proposed </w:t>
      </w:r>
      <w:r w:rsidRPr="007F5065">
        <w:rPr>
          <w:rFonts w:cs="Arial"/>
          <w:szCs w:val="24"/>
        </w:rPr>
        <w:t xml:space="preserve">guidance </w:t>
      </w:r>
      <w:r>
        <w:rPr>
          <w:rFonts w:cs="Arial"/>
          <w:szCs w:val="24"/>
        </w:rPr>
        <w:t>would</w:t>
      </w:r>
      <w:r w:rsidRPr="007F5065">
        <w:rPr>
          <w:rFonts w:cs="Arial"/>
          <w:szCs w:val="24"/>
        </w:rPr>
        <w:t xml:space="preserve"> support the timely transfer and remission of patients?</w:t>
      </w:r>
      <w:r>
        <w:rPr>
          <w:rFonts w:cs="Arial"/>
          <w:szCs w:val="24"/>
        </w:rPr>
        <w:br/>
      </w:r>
    </w:p>
    <w:p w:rsidR="00B171D5" w:rsidRPr="007F5065" w:rsidRDefault="00B171D5" w:rsidP="00B171D5">
      <w:pPr>
        <w:pStyle w:val="ListParagraph"/>
        <w:numPr>
          <w:ilvl w:val="1"/>
          <w:numId w:val="12"/>
        </w:numPr>
        <w:rPr>
          <w:rFonts w:cs="Arial"/>
          <w:szCs w:val="24"/>
        </w:rPr>
      </w:pPr>
      <w:r w:rsidRPr="007F5065">
        <w:rPr>
          <w:rFonts w:cs="Arial"/>
          <w:szCs w:val="24"/>
        </w:rPr>
        <w:t>Yes</w:t>
      </w:r>
      <w:r w:rsidR="00E82C3C">
        <w:rPr>
          <w:rFonts w:cs="Arial"/>
          <w:szCs w:val="24"/>
        </w:rPr>
        <w:tab/>
      </w:r>
      <w:sdt>
        <w:sdtPr>
          <w:rPr>
            <w:rFonts w:cs="Arial"/>
            <w:szCs w:val="24"/>
          </w:rPr>
          <w:id w:val="-1702156980"/>
          <w14:checkbox>
            <w14:checked w14:val="0"/>
            <w14:checkedState w14:val="2612" w14:font="MS Gothic"/>
            <w14:uncheckedState w14:val="2610" w14:font="MS Gothic"/>
          </w14:checkbox>
        </w:sdtPr>
        <w:sdtEndPr/>
        <w:sdtContent>
          <w:r w:rsidR="004D550E">
            <w:rPr>
              <w:rFonts w:ascii="MS Gothic" w:eastAsia="MS Gothic" w:hAnsi="MS Gothic" w:cs="Arial" w:hint="eastAsia"/>
              <w:szCs w:val="24"/>
            </w:rPr>
            <w:t>☐</w:t>
          </w:r>
        </w:sdtContent>
      </w:sdt>
    </w:p>
    <w:p w:rsidR="00B171D5" w:rsidRPr="007F5065" w:rsidRDefault="00B171D5" w:rsidP="00B171D5">
      <w:pPr>
        <w:pStyle w:val="ListParagraph"/>
        <w:numPr>
          <w:ilvl w:val="1"/>
          <w:numId w:val="12"/>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381298786"/>
          <w14:checkbox>
            <w14:checked w14:val="0"/>
            <w14:checkedState w14:val="2612" w14:font="MS Gothic"/>
            <w14:uncheckedState w14:val="2610" w14:font="MS Gothic"/>
          </w14:checkbox>
        </w:sdtPr>
        <w:sdtEndPr/>
        <w:sdtContent>
          <w:r w:rsidR="004D550E">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 provide details on what you feel is needed to support the timely transfer and remission of patients.</w:t>
      </w:r>
      <w:r w:rsidRPr="007F5065">
        <w:rPr>
          <w:rFonts w:cs="Arial"/>
          <w:szCs w:val="24"/>
        </w:rPr>
        <w:br/>
      </w:r>
      <w:sdt>
        <w:sdtPr>
          <w:rPr>
            <w:rFonts w:cs="Arial"/>
            <w:szCs w:val="24"/>
          </w:rPr>
          <w:id w:val="-1056541071"/>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sidR="004D550E">
        <w:rPr>
          <w:rFonts w:cs="Arial"/>
          <w:szCs w:val="24"/>
        </w:rPr>
        <w:br/>
      </w:r>
    </w:p>
    <w:p w:rsidR="008D40A5" w:rsidRDefault="008D40A5">
      <w:pPr>
        <w:rPr>
          <w:rFonts w:cs="Arial"/>
          <w:szCs w:val="24"/>
        </w:rPr>
      </w:pPr>
      <w:r>
        <w:rPr>
          <w:rFonts w:cs="Arial"/>
          <w:szCs w:val="24"/>
        </w:rPr>
        <w:br w:type="page"/>
      </w:r>
    </w:p>
    <w:p w:rsidR="00B171D5" w:rsidRPr="007F5065" w:rsidRDefault="00B171D5" w:rsidP="00B171D5">
      <w:pPr>
        <w:pStyle w:val="ListParagraph"/>
        <w:numPr>
          <w:ilvl w:val="0"/>
          <w:numId w:val="15"/>
        </w:numPr>
        <w:rPr>
          <w:rFonts w:cs="Arial"/>
          <w:szCs w:val="24"/>
        </w:rPr>
      </w:pPr>
      <w:r w:rsidRPr="007F5065">
        <w:rPr>
          <w:rFonts w:cs="Arial"/>
          <w:szCs w:val="24"/>
        </w:rPr>
        <w:lastRenderedPageBreak/>
        <w:t xml:space="preserve">In the proposed changes to </w:t>
      </w:r>
      <w:r w:rsidRPr="009B2A9A">
        <w:rPr>
          <w:rFonts w:cs="Arial"/>
          <w:szCs w:val="24"/>
        </w:rPr>
        <w:t xml:space="preserve">the guidance, </w:t>
      </w:r>
      <w:r w:rsidRPr="00BA244E">
        <w:rPr>
          <w:rFonts w:cs="Arial"/>
          <w:b/>
          <w:szCs w:val="24"/>
        </w:rPr>
        <w:t>the timescale for transfers would increase from 14 days to 28 days</w:t>
      </w:r>
      <w:r w:rsidRPr="009B2A9A">
        <w:rPr>
          <w:rFonts w:cs="Arial"/>
          <w:szCs w:val="24"/>
        </w:rPr>
        <w:t>.  This proposed timescale would allow for a</w:t>
      </w:r>
      <w:r>
        <w:rPr>
          <w:rFonts w:cs="Arial"/>
          <w:szCs w:val="24"/>
        </w:rPr>
        <w:t xml:space="preserve"> </w:t>
      </w:r>
      <w:r w:rsidRPr="009B2A9A">
        <w:rPr>
          <w:rFonts w:cs="Arial"/>
          <w:szCs w:val="24"/>
        </w:rPr>
        <w:t xml:space="preserve">greater degree of assessment </w:t>
      </w:r>
      <w:r>
        <w:rPr>
          <w:rFonts w:cs="Arial"/>
          <w:szCs w:val="24"/>
        </w:rPr>
        <w:t xml:space="preserve">(up to 14 days) </w:t>
      </w:r>
      <w:r w:rsidRPr="009B2A9A">
        <w:rPr>
          <w:rFonts w:cs="Arial"/>
          <w:szCs w:val="24"/>
        </w:rPr>
        <w:t>to ensure that individual</w:t>
      </w:r>
      <w:r>
        <w:rPr>
          <w:rFonts w:cs="Arial"/>
          <w:szCs w:val="24"/>
        </w:rPr>
        <w:t>s are transferred</w:t>
      </w:r>
      <w:r w:rsidRPr="009B2A9A">
        <w:rPr>
          <w:rFonts w:cs="Arial"/>
          <w:szCs w:val="24"/>
        </w:rPr>
        <w:t xml:space="preserve"> to the most suitable hospital to best meet</w:t>
      </w:r>
      <w:r>
        <w:rPr>
          <w:rFonts w:cs="Arial"/>
          <w:szCs w:val="24"/>
        </w:rPr>
        <w:t xml:space="preserve"> their</w:t>
      </w:r>
      <w:r w:rsidRPr="009B2A9A">
        <w:rPr>
          <w:rFonts w:cs="Arial"/>
          <w:szCs w:val="24"/>
        </w:rPr>
        <w:t xml:space="preserve"> </w:t>
      </w:r>
      <w:r>
        <w:rPr>
          <w:rFonts w:cs="Arial"/>
          <w:szCs w:val="24"/>
        </w:rPr>
        <w:t xml:space="preserve">mental health </w:t>
      </w:r>
      <w:r w:rsidRPr="009B2A9A">
        <w:rPr>
          <w:rFonts w:cs="Arial"/>
          <w:szCs w:val="24"/>
        </w:rPr>
        <w:t xml:space="preserve">needs. This proposed timeframe would also ensure alignment with the </w:t>
      </w:r>
      <w:r w:rsidRPr="00BF393C">
        <w:rPr>
          <w:rFonts w:cs="Arial"/>
          <w:szCs w:val="24"/>
          <w:lang w:val="en" w:eastAsia="en-GB"/>
        </w:rPr>
        <w:t xml:space="preserve">NHS England and NHS Improvement </w:t>
      </w:r>
      <w:hyperlink r:id="rId14" w:history="1">
        <w:r w:rsidRPr="00BF393C">
          <w:rPr>
            <w:rStyle w:val="Hyperlink"/>
            <w:rFonts w:eastAsiaTheme="majorEastAsia" w:cs="Arial"/>
            <w:szCs w:val="24"/>
            <w:lang w:val="en" w:eastAsia="en-GB"/>
          </w:rPr>
          <w:t>access assessment service specification</w:t>
        </w:r>
      </w:hyperlink>
      <w:r>
        <w:rPr>
          <w:rStyle w:val="Hyperlink"/>
          <w:rFonts w:eastAsiaTheme="majorEastAsia" w:cs="Arial"/>
          <w:szCs w:val="24"/>
          <w:lang w:val="en" w:eastAsia="en-GB"/>
        </w:rPr>
        <w:t xml:space="preserve"> </w:t>
      </w:r>
      <w:r>
        <w:rPr>
          <w:rFonts w:cs="Arial"/>
          <w:szCs w:val="24"/>
        </w:rPr>
        <w:t xml:space="preserve">and support the recommendation set out in the </w:t>
      </w:r>
      <w:hyperlink r:id="rId15" w:history="1">
        <w:r w:rsidRPr="001B1FB5">
          <w:rPr>
            <w:rStyle w:val="Hyperlink"/>
            <w:rFonts w:eastAsiaTheme="majorEastAsia" w:cs="Arial"/>
            <w:szCs w:val="24"/>
          </w:rPr>
          <w:t>‘Modernising the Mental Health Act, increasing choice, reducing compulsion, final report of the Independent Review of the Mental Health Act 1983’</w:t>
        </w:r>
      </w:hyperlink>
      <w:r w:rsidRPr="009B2A9A">
        <w:rPr>
          <w:rFonts w:cs="Arial"/>
          <w:szCs w:val="24"/>
        </w:rPr>
        <w:t xml:space="preserve">.  </w:t>
      </w:r>
      <w:r w:rsidRPr="009B2A9A">
        <w:rPr>
          <w:rFonts w:cs="Arial"/>
          <w:szCs w:val="24"/>
        </w:rPr>
        <w:br/>
        <w:t>(Please see the consultation document for more information on this.)</w:t>
      </w:r>
      <w:r w:rsidRPr="009B2A9A">
        <w:rPr>
          <w:rFonts w:cs="Arial"/>
          <w:szCs w:val="24"/>
        </w:rPr>
        <w:br/>
      </w:r>
      <w:r w:rsidRPr="009B2A9A">
        <w:rPr>
          <w:rFonts w:cs="Arial"/>
          <w:szCs w:val="24"/>
        </w:rPr>
        <w:br/>
        <w:t>Is the proposed new timescale of 28 days appropriate</w:t>
      </w:r>
      <w:r w:rsidRPr="007F5065">
        <w:rPr>
          <w:rFonts w:cs="Arial"/>
          <w:szCs w:val="24"/>
        </w:rPr>
        <w:t xml:space="preserve"> for transfers?</w:t>
      </w:r>
      <w:r>
        <w:rPr>
          <w:rFonts w:cs="Arial"/>
          <w:szCs w:val="24"/>
        </w:rPr>
        <w:br/>
      </w:r>
    </w:p>
    <w:p w:rsidR="00B171D5" w:rsidRPr="007F5065" w:rsidRDefault="00B171D5" w:rsidP="00B171D5">
      <w:pPr>
        <w:pStyle w:val="ListParagraph"/>
        <w:numPr>
          <w:ilvl w:val="1"/>
          <w:numId w:val="13"/>
        </w:numPr>
        <w:rPr>
          <w:rFonts w:cs="Arial"/>
          <w:szCs w:val="24"/>
        </w:rPr>
      </w:pPr>
      <w:r w:rsidRPr="007F5065">
        <w:rPr>
          <w:rFonts w:cs="Arial"/>
          <w:szCs w:val="24"/>
        </w:rPr>
        <w:t>Yes</w:t>
      </w:r>
      <w:r w:rsidR="00E82C3C">
        <w:rPr>
          <w:rFonts w:cs="Arial"/>
          <w:szCs w:val="24"/>
        </w:rPr>
        <w:tab/>
      </w:r>
      <w:sdt>
        <w:sdtPr>
          <w:rPr>
            <w:rFonts w:cs="Arial"/>
            <w:szCs w:val="24"/>
          </w:rPr>
          <w:id w:val="606311831"/>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3"/>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570776710"/>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spacing w:after="0" w:line="240" w:lineRule="auto"/>
        <w:ind w:left="72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9"/>
        </w:numPr>
        <w:rPr>
          <w:rFonts w:cs="Arial"/>
          <w:szCs w:val="24"/>
        </w:rPr>
      </w:pPr>
      <w:r w:rsidRPr="007F5065">
        <w:rPr>
          <w:rFonts w:cs="Arial"/>
          <w:szCs w:val="24"/>
        </w:rPr>
        <w:t>explain the reason for your answer</w:t>
      </w:r>
    </w:p>
    <w:p w:rsidR="00B171D5" w:rsidRPr="007F5065" w:rsidRDefault="00B171D5" w:rsidP="00B171D5">
      <w:pPr>
        <w:pStyle w:val="ListParagraph"/>
        <w:numPr>
          <w:ilvl w:val="0"/>
          <w:numId w:val="9"/>
        </w:numPr>
        <w:rPr>
          <w:rFonts w:cs="Arial"/>
          <w:szCs w:val="24"/>
        </w:rPr>
      </w:pPr>
      <w:r w:rsidRPr="007F5065">
        <w:rPr>
          <w:rFonts w:cs="Arial"/>
          <w:szCs w:val="24"/>
        </w:rPr>
        <w:t>provide details of what timescale you feel would be appropriate and why.</w:t>
      </w:r>
      <w:r>
        <w:rPr>
          <w:rFonts w:cs="Arial"/>
          <w:szCs w:val="24"/>
        </w:rPr>
        <w:br/>
      </w:r>
      <w:sdt>
        <w:sdtPr>
          <w:rPr>
            <w:rFonts w:cs="Arial"/>
            <w:szCs w:val="24"/>
          </w:rPr>
          <w:id w:val="-976762399"/>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p>
    <w:p w:rsidR="00B171D5" w:rsidRPr="007F5065" w:rsidRDefault="00B171D5" w:rsidP="00B171D5">
      <w:pPr>
        <w:spacing w:after="0" w:line="240" w:lineRule="auto"/>
        <w:rPr>
          <w:rFonts w:cs="Arial"/>
          <w:szCs w:val="24"/>
        </w:rPr>
      </w:pPr>
    </w:p>
    <w:p w:rsidR="000C3314" w:rsidRDefault="000C3314" w:rsidP="00B171D5">
      <w:pPr>
        <w:pStyle w:val="ListParagraph"/>
        <w:numPr>
          <w:ilvl w:val="0"/>
          <w:numId w:val="15"/>
        </w:numPr>
        <w:rPr>
          <w:rFonts w:cs="Arial"/>
          <w:szCs w:val="24"/>
        </w:rPr>
      </w:pPr>
      <w:bookmarkStart w:id="8" w:name="_Hlk9280374"/>
      <w:r>
        <w:rPr>
          <w:rFonts w:cs="Arial"/>
          <w:szCs w:val="24"/>
        </w:rPr>
        <w:t xml:space="preserve">In the proposed changes </w:t>
      </w:r>
      <w:bookmarkStart w:id="9" w:name="_GoBack"/>
      <w:r>
        <w:rPr>
          <w:rFonts w:cs="Arial"/>
          <w:szCs w:val="24"/>
        </w:rPr>
        <w:t xml:space="preserve">to </w:t>
      </w:r>
      <w:bookmarkEnd w:id="9"/>
      <w:r>
        <w:rPr>
          <w:rFonts w:cs="Arial"/>
          <w:szCs w:val="24"/>
        </w:rPr>
        <w:t xml:space="preserve">the guidance, </w:t>
      </w:r>
      <w:r w:rsidRPr="000C3314">
        <w:rPr>
          <w:rFonts w:cs="Arial"/>
          <w:b/>
          <w:szCs w:val="24"/>
        </w:rPr>
        <w:t>the remission process would be completed within a maximum of 14 days</w:t>
      </w:r>
      <w:r w:rsidRPr="000C3314">
        <w:rPr>
          <w:rFonts w:cs="Arial"/>
          <w:szCs w:val="24"/>
        </w:rPr>
        <w:t>.</w:t>
      </w:r>
      <w:r w:rsidRPr="000C3314">
        <w:rPr>
          <w:rFonts w:cs="Arial"/>
          <w:b/>
          <w:szCs w:val="24"/>
        </w:rPr>
        <w:t xml:space="preserve">  </w:t>
      </w:r>
      <w:r>
        <w:rPr>
          <w:rFonts w:cs="Arial"/>
          <w:szCs w:val="24"/>
        </w:rPr>
        <w:br/>
      </w:r>
      <w:r>
        <w:rPr>
          <w:rFonts w:cs="Arial"/>
          <w:szCs w:val="24"/>
        </w:rPr>
        <w:br/>
        <w:t xml:space="preserve">Remission to prison may be requested under </w:t>
      </w:r>
      <w:r w:rsidR="00F46D3A">
        <w:rPr>
          <w:rFonts w:cs="Arial"/>
          <w:szCs w:val="24"/>
        </w:rPr>
        <w:t>Section (</w:t>
      </w:r>
      <w:r>
        <w:rPr>
          <w:rFonts w:cs="Arial"/>
          <w:szCs w:val="24"/>
        </w:rPr>
        <w:t>s</w:t>
      </w:r>
      <w:r w:rsidR="000A195F">
        <w:rPr>
          <w:rFonts w:cs="Arial"/>
          <w:szCs w:val="24"/>
        </w:rPr>
        <w:t xml:space="preserve">) </w:t>
      </w:r>
      <w:r>
        <w:rPr>
          <w:rFonts w:cs="Arial"/>
          <w:szCs w:val="24"/>
        </w:rPr>
        <w:t xml:space="preserve">50, 51 or 53 of the </w:t>
      </w:r>
      <w:r w:rsidR="00F46D3A">
        <w:rPr>
          <w:rFonts w:cs="Arial"/>
          <w:szCs w:val="24"/>
        </w:rPr>
        <w:t>Mental Health Act</w:t>
      </w:r>
      <w:r>
        <w:rPr>
          <w:rFonts w:cs="Arial"/>
          <w:szCs w:val="24"/>
        </w:rPr>
        <w:t xml:space="preserve"> if the responsible clinician, any other approved clinician or a Mental Health Tribunal advises the Secretary of State for Justice that:</w:t>
      </w:r>
    </w:p>
    <w:p w:rsidR="000C3314" w:rsidRDefault="000C3314" w:rsidP="000C3314">
      <w:pPr>
        <w:pStyle w:val="ListParagraph"/>
        <w:numPr>
          <w:ilvl w:val="1"/>
          <w:numId w:val="17"/>
        </w:numPr>
        <w:rPr>
          <w:rFonts w:cs="Arial"/>
          <w:szCs w:val="24"/>
        </w:rPr>
      </w:pPr>
      <w:r>
        <w:rPr>
          <w:rFonts w:cs="Arial"/>
          <w:szCs w:val="24"/>
        </w:rPr>
        <w:t>treatment in hospital is no longer required or</w:t>
      </w:r>
    </w:p>
    <w:p w:rsidR="008741DF" w:rsidRDefault="000C3314" w:rsidP="008741DF">
      <w:pPr>
        <w:pStyle w:val="ListParagraph"/>
        <w:numPr>
          <w:ilvl w:val="1"/>
          <w:numId w:val="17"/>
        </w:numPr>
        <w:rPr>
          <w:rFonts w:cs="Arial"/>
          <w:szCs w:val="24"/>
        </w:rPr>
      </w:pPr>
      <w:r>
        <w:rPr>
          <w:rFonts w:cs="Arial"/>
          <w:szCs w:val="24"/>
        </w:rPr>
        <w:t>no effective treatment is available in the hospital where the patient is detained.</w:t>
      </w:r>
    </w:p>
    <w:p w:rsidR="000C3314" w:rsidRPr="000C3314" w:rsidRDefault="000C3314" w:rsidP="008741DF">
      <w:pPr>
        <w:pStyle w:val="ListParagraph"/>
        <w:ind w:left="426"/>
        <w:rPr>
          <w:rFonts w:cs="Arial"/>
          <w:szCs w:val="24"/>
        </w:rPr>
      </w:pPr>
      <w:r>
        <w:rPr>
          <w:rFonts w:cs="Arial"/>
          <w:szCs w:val="24"/>
        </w:rPr>
        <w:br/>
      </w:r>
      <w:r w:rsidRPr="000C3314">
        <w:rPr>
          <w:rFonts w:cs="Arial"/>
          <w:szCs w:val="24"/>
        </w:rPr>
        <w:t>Alternatively, if the First Tier Mental Health Tribunal concludes that under s47 a transferred patient would be entitled to a discharge if they were a restricted hospital order patient, then the hospital manager may return them to prison, subject to any comments made by the First Tier Tribunal and the decision of the Secretary of State for Justice.</w:t>
      </w:r>
      <w:r w:rsidRPr="000C3314">
        <w:rPr>
          <w:rFonts w:cs="Arial"/>
          <w:szCs w:val="24"/>
        </w:rPr>
        <w:br/>
      </w:r>
      <w:r w:rsidRPr="000C3314">
        <w:rPr>
          <w:rFonts w:cs="Arial"/>
          <w:szCs w:val="24"/>
        </w:rPr>
        <w:br/>
        <w:t>Is the proposed new timescale of 14 days appropriate for remission to prison?</w:t>
      </w:r>
      <w:r w:rsidRPr="000C3314">
        <w:rPr>
          <w:rFonts w:cs="Arial"/>
          <w:szCs w:val="24"/>
        </w:rPr>
        <w:br/>
      </w:r>
    </w:p>
    <w:p w:rsidR="000C3314" w:rsidRPr="007F5065" w:rsidRDefault="000C3314" w:rsidP="000C3314">
      <w:pPr>
        <w:pStyle w:val="ListParagraph"/>
        <w:numPr>
          <w:ilvl w:val="1"/>
          <w:numId w:val="13"/>
        </w:numPr>
        <w:rPr>
          <w:rFonts w:cs="Arial"/>
          <w:szCs w:val="24"/>
        </w:rPr>
      </w:pPr>
      <w:r w:rsidRPr="007F5065">
        <w:rPr>
          <w:rFonts w:cs="Arial"/>
          <w:szCs w:val="24"/>
        </w:rPr>
        <w:t>Yes</w:t>
      </w:r>
      <w:r>
        <w:rPr>
          <w:rFonts w:cs="Arial"/>
          <w:szCs w:val="24"/>
        </w:rPr>
        <w:tab/>
      </w:r>
      <w:sdt>
        <w:sdtPr>
          <w:rPr>
            <w:rFonts w:cs="Arial"/>
            <w:szCs w:val="24"/>
          </w:rPr>
          <w:id w:val="-83568328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rsidR="000C3314" w:rsidRPr="007F5065" w:rsidRDefault="000C3314" w:rsidP="000C3314">
      <w:pPr>
        <w:pStyle w:val="ListParagraph"/>
        <w:numPr>
          <w:ilvl w:val="1"/>
          <w:numId w:val="13"/>
        </w:numPr>
        <w:rPr>
          <w:rFonts w:cs="Arial"/>
          <w:szCs w:val="24"/>
        </w:rPr>
      </w:pPr>
      <w:r w:rsidRPr="007F5065">
        <w:rPr>
          <w:rFonts w:cs="Arial"/>
          <w:szCs w:val="24"/>
        </w:rPr>
        <w:t>No</w:t>
      </w:r>
      <w:r>
        <w:rPr>
          <w:rFonts w:cs="Arial"/>
          <w:szCs w:val="24"/>
        </w:rPr>
        <w:tab/>
      </w:r>
      <w:r>
        <w:rPr>
          <w:rFonts w:cs="Arial"/>
          <w:szCs w:val="24"/>
        </w:rPr>
        <w:tab/>
      </w:r>
      <w:sdt>
        <w:sdtPr>
          <w:rPr>
            <w:rFonts w:cs="Arial"/>
            <w:szCs w:val="24"/>
          </w:rPr>
          <w:id w:val="-1582521035"/>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7F5065">
        <w:rPr>
          <w:rFonts w:cs="Arial"/>
          <w:szCs w:val="24"/>
        </w:rPr>
        <w:br/>
      </w:r>
    </w:p>
    <w:p w:rsidR="000C3314" w:rsidRPr="007F5065" w:rsidRDefault="000C3314" w:rsidP="000C3314">
      <w:pPr>
        <w:spacing w:after="0" w:line="240" w:lineRule="auto"/>
        <w:ind w:left="720"/>
        <w:rPr>
          <w:rFonts w:cs="Arial"/>
          <w:szCs w:val="24"/>
        </w:rPr>
      </w:pPr>
      <w:r w:rsidRPr="007F5065">
        <w:rPr>
          <w:rFonts w:cs="Arial"/>
          <w:szCs w:val="24"/>
        </w:rPr>
        <w:t>If you have selected ‘No’, please:</w:t>
      </w:r>
    </w:p>
    <w:p w:rsidR="000C3314" w:rsidRPr="007F5065" w:rsidRDefault="000C3314" w:rsidP="000C3314">
      <w:pPr>
        <w:pStyle w:val="ListParagraph"/>
        <w:numPr>
          <w:ilvl w:val="0"/>
          <w:numId w:val="9"/>
        </w:numPr>
        <w:rPr>
          <w:rFonts w:cs="Arial"/>
          <w:szCs w:val="24"/>
        </w:rPr>
      </w:pPr>
      <w:r w:rsidRPr="007F5065">
        <w:rPr>
          <w:rFonts w:cs="Arial"/>
          <w:szCs w:val="24"/>
        </w:rPr>
        <w:t>explain the reason for your answer</w:t>
      </w:r>
    </w:p>
    <w:p w:rsidR="000C3314" w:rsidRPr="007F5065" w:rsidRDefault="000C3314" w:rsidP="000C3314">
      <w:pPr>
        <w:pStyle w:val="ListParagraph"/>
        <w:numPr>
          <w:ilvl w:val="0"/>
          <w:numId w:val="9"/>
        </w:numPr>
        <w:rPr>
          <w:rFonts w:cs="Arial"/>
          <w:szCs w:val="24"/>
        </w:rPr>
      </w:pPr>
      <w:r w:rsidRPr="007F5065">
        <w:rPr>
          <w:rFonts w:cs="Arial"/>
          <w:szCs w:val="24"/>
        </w:rPr>
        <w:t>provide details of what timescale you feel would be appropriate and why.</w:t>
      </w:r>
      <w:r>
        <w:rPr>
          <w:rFonts w:cs="Arial"/>
          <w:szCs w:val="24"/>
        </w:rPr>
        <w:br/>
      </w:r>
      <w:sdt>
        <w:sdtPr>
          <w:rPr>
            <w:rFonts w:cs="Arial"/>
            <w:szCs w:val="24"/>
          </w:rPr>
          <w:id w:val="1057661970"/>
          <w:placeholder>
            <w:docPart w:val="03D5A6D034384122B04179F4387155B4"/>
          </w:placeholder>
          <w:showingPlcHdr/>
          <w:text/>
        </w:sdtPr>
        <w:sdtEndPr/>
        <w:sdtContent>
          <w:r w:rsidRPr="00EC1D87">
            <w:rPr>
              <w:rStyle w:val="PlaceholderText"/>
            </w:rPr>
            <w:t>Click or tap here to enter text.</w:t>
          </w:r>
        </w:sdtContent>
      </w:sdt>
      <w:r>
        <w:rPr>
          <w:rFonts w:cs="Arial"/>
          <w:szCs w:val="24"/>
        </w:rPr>
        <w:br/>
      </w:r>
    </w:p>
    <w:bookmarkEnd w:id="8"/>
    <w:p w:rsidR="000C3314" w:rsidRPr="000C3314" w:rsidRDefault="000C3314" w:rsidP="000C3314">
      <w:pPr>
        <w:ind w:left="360"/>
        <w:rPr>
          <w:rFonts w:cs="Arial"/>
          <w:szCs w:val="24"/>
        </w:rPr>
      </w:pPr>
    </w:p>
    <w:p w:rsidR="00B171D5" w:rsidRPr="007F5065" w:rsidRDefault="00B171D5" w:rsidP="00B171D5">
      <w:pPr>
        <w:pStyle w:val="ListParagraph"/>
        <w:numPr>
          <w:ilvl w:val="0"/>
          <w:numId w:val="15"/>
        </w:numPr>
        <w:rPr>
          <w:rFonts w:cs="Arial"/>
          <w:szCs w:val="24"/>
        </w:rPr>
      </w:pPr>
      <w:r w:rsidRPr="007F5065">
        <w:rPr>
          <w:rFonts w:cs="Arial"/>
          <w:szCs w:val="24"/>
        </w:rPr>
        <w:lastRenderedPageBreak/>
        <w:t>Are there any changes or additions that could be made to th</w:t>
      </w:r>
      <w:r>
        <w:rPr>
          <w:rFonts w:cs="Arial"/>
          <w:szCs w:val="24"/>
        </w:rPr>
        <w:t>e proposed</w:t>
      </w:r>
      <w:r w:rsidRPr="007F5065">
        <w:rPr>
          <w:rFonts w:cs="Arial"/>
          <w:szCs w:val="24"/>
        </w:rPr>
        <w:t xml:space="preserve"> guidance that you feel would help clinicians ensure the</w:t>
      </w:r>
      <w:r>
        <w:rPr>
          <w:rFonts w:cs="Arial"/>
          <w:szCs w:val="24"/>
        </w:rPr>
        <w:t xml:space="preserve"> safe and</w:t>
      </w:r>
      <w:r w:rsidRPr="007F5065">
        <w:rPr>
          <w:rFonts w:cs="Arial"/>
          <w:szCs w:val="24"/>
        </w:rPr>
        <w:t xml:space="preserve"> timely</w:t>
      </w:r>
      <w:r>
        <w:rPr>
          <w:rFonts w:cs="Arial"/>
          <w:szCs w:val="24"/>
        </w:rPr>
        <w:t xml:space="preserve"> referral, assessment,</w:t>
      </w:r>
      <w:r w:rsidRPr="007F5065">
        <w:rPr>
          <w:rFonts w:cs="Arial"/>
          <w:szCs w:val="24"/>
        </w:rPr>
        <w:t xml:space="preserve"> transfer and remission of </w:t>
      </w:r>
      <w:r>
        <w:rPr>
          <w:rFonts w:cs="Arial"/>
          <w:szCs w:val="24"/>
        </w:rPr>
        <w:t>individuals</w:t>
      </w:r>
      <w:r w:rsidRPr="007F5065">
        <w:rPr>
          <w:rFonts w:cs="Arial"/>
          <w:szCs w:val="24"/>
        </w:rPr>
        <w:t xml:space="preserve"> to and from mental health </w:t>
      </w:r>
      <w:r>
        <w:rPr>
          <w:rFonts w:cs="Arial"/>
          <w:szCs w:val="24"/>
        </w:rPr>
        <w:t>in-patient services</w:t>
      </w:r>
      <w:r w:rsidRPr="007F5065">
        <w:rPr>
          <w:rFonts w:cs="Arial"/>
          <w:szCs w:val="24"/>
        </w:rPr>
        <w:t>?</w:t>
      </w:r>
      <w:r>
        <w:rPr>
          <w:rFonts w:cs="Arial"/>
          <w:szCs w:val="24"/>
        </w:rPr>
        <w:br/>
      </w:r>
    </w:p>
    <w:p w:rsidR="00B171D5" w:rsidRPr="007F5065" w:rsidRDefault="00B171D5" w:rsidP="00B171D5">
      <w:pPr>
        <w:pStyle w:val="ListParagraph"/>
        <w:numPr>
          <w:ilvl w:val="1"/>
          <w:numId w:val="13"/>
        </w:numPr>
        <w:rPr>
          <w:rFonts w:cs="Arial"/>
          <w:szCs w:val="24"/>
        </w:rPr>
      </w:pPr>
      <w:r w:rsidRPr="007F5065">
        <w:rPr>
          <w:rFonts w:cs="Arial"/>
          <w:szCs w:val="24"/>
        </w:rPr>
        <w:t>Yes</w:t>
      </w:r>
      <w:r w:rsidR="00E82C3C">
        <w:rPr>
          <w:rFonts w:cs="Arial"/>
          <w:szCs w:val="24"/>
        </w:rPr>
        <w:tab/>
      </w:r>
      <w:sdt>
        <w:sdtPr>
          <w:rPr>
            <w:rFonts w:cs="Arial"/>
            <w:szCs w:val="24"/>
          </w:rPr>
          <w:id w:val="872188388"/>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3"/>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045647275"/>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spacing w:after="0" w:line="240" w:lineRule="auto"/>
        <w:ind w:left="720"/>
        <w:rPr>
          <w:rFonts w:cs="Arial"/>
          <w:szCs w:val="24"/>
        </w:rPr>
      </w:pPr>
      <w:r w:rsidRPr="007F5065">
        <w:rPr>
          <w:rFonts w:cs="Arial"/>
          <w:szCs w:val="24"/>
        </w:rPr>
        <w:t>If you have selected ‘Yes’, please state what changes could be made and why.</w:t>
      </w:r>
      <w:r>
        <w:rPr>
          <w:rFonts w:cs="Arial"/>
          <w:szCs w:val="24"/>
        </w:rPr>
        <w:br/>
      </w:r>
      <w:sdt>
        <w:sdtPr>
          <w:rPr>
            <w:rFonts w:cs="Arial"/>
            <w:szCs w:val="24"/>
          </w:rPr>
          <w:id w:val="-1644188644"/>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p>
    <w:p w:rsidR="00B171D5" w:rsidRPr="007F5065" w:rsidRDefault="00B171D5" w:rsidP="00B171D5">
      <w:pPr>
        <w:spacing w:after="0" w:line="240" w:lineRule="auto"/>
        <w:rPr>
          <w:rFonts w:cs="Arial"/>
          <w:szCs w:val="24"/>
        </w:rPr>
      </w:pPr>
    </w:p>
    <w:p w:rsidR="00B171D5" w:rsidRPr="007F5065" w:rsidRDefault="00B171D5" w:rsidP="00B171D5">
      <w:pPr>
        <w:pStyle w:val="ListParagraph"/>
        <w:numPr>
          <w:ilvl w:val="0"/>
          <w:numId w:val="15"/>
        </w:numPr>
        <w:rPr>
          <w:rFonts w:cs="Arial"/>
          <w:szCs w:val="24"/>
        </w:rPr>
      </w:pPr>
      <w:r w:rsidRPr="007F5065">
        <w:rPr>
          <w:rFonts w:cs="Arial"/>
          <w:szCs w:val="24"/>
        </w:rPr>
        <w:t xml:space="preserve">Is the </w:t>
      </w:r>
      <w:r>
        <w:rPr>
          <w:rFonts w:cs="Arial"/>
          <w:szCs w:val="24"/>
        </w:rPr>
        <w:t xml:space="preserve">proposed </w:t>
      </w:r>
      <w:r w:rsidRPr="007F5065">
        <w:rPr>
          <w:rFonts w:cs="Arial"/>
          <w:szCs w:val="24"/>
        </w:rPr>
        <w:t>dispute resolution process clear?</w:t>
      </w:r>
      <w:r>
        <w:rPr>
          <w:rFonts w:cs="Arial"/>
          <w:szCs w:val="24"/>
        </w:rPr>
        <w:br/>
      </w:r>
    </w:p>
    <w:p w:rsidR="00B171D5" w:rsidRPr="007F5065" w:rsidRDefault="00B171D5" w:rsidP="00B171D5">
      <w:pPr>
        <w:pStyle w:val="ListParagraph"/>
        <w:numPr>
          <w:ilvl w:val="1"/>
          <w:numId w:val="13"/>
        </w:numPr>
        <w:rPr>
          <w:rFonts w:cs="Arial"/>
          <w:szCs w:val="24"/>
        </w:rPr>
      </w:pPr>
      <w:r w:rsidRPr="007F5065">
        <w:rPr>
          <w:rFonts w:cs="Arial"/>
          <w:szCs w:val="24"/>
        </w:rPr>
        <w:t>Yes</w:t>
      </w:r>
      <w:r w:rsidR="00E82C3C">
        <w:rPr>
          <w:rFonts w:cs="Arial"/>
          <w:szCs w:val="24"/>
        </w:rPr>
        <w:tab/>
      </w:r>
      <w:sdt>
        <w:sdtPr>
          <w:rPr>
            <w:rFonts w:cs="Arial"/>
            <w:szCs w:val="24"/>
          </w:rPr>
          <w:id w:val="298348757"/>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3"/>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9780693"/>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provide details on what is not clear</w:t>
      </w:r>
    </w:p>
    <w:p w:rsidR="008D40A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2095858984"/>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Pr>
          <w:rFonts w:cs="Arial"/>
          <w:szCs w:val="24"/>
        </w:rPr>
        <w:br/>
      </w:r>
    </w:p>
    <w:p w:rsidR="00B171D5" w:rsidRPr="00E82C3C" w:rsidRDefault="00B171D5" w:rsidP="00B171D5">
      <w:pPr>
        <w:pStyle w:val="ListParagraph"/>
        <w:numPr>
          <w:ilvl w:val="0"/>
          <w:numId w:val="15"/>
        </w:numPr>
        <w:rPr>
          <w:rFonts w:cs="Arial"/>
          <w:szCs w:val="24"/>
        </w:rPr>
      </w:pPr>
      <w:r w:rsidRPr="007F5065">
        <w:rPr>
          <w:rFonts w:cs="Arial"/>
          <w:szCs w:val="24"/>
        </w:rPr>
        <w:t>Please provide any comments that you have about the potential impact on equality and health inequalities which may arise as a result of the proposed changes that we have described?</w:t>
      </w:r>
      <w:r w:rsidR="00E82C3C">
        <w:rPr>
          <w:rFonts w:cs="Arial"/>
          <w:szCs w:val="24"/>
        </w:rPr>
        <w:br/>
      </w:r>
      <w:sdt>
        <w:sdtPr>
          <w:rPr>
            <w:rFonts w:cs="Arial"/>
            <w:color w:val="000000"/>
            <w:szCs w:val="24"/>
            <w:lang w:val="en"/>
          </w:rPr>
          <w:id w:val="214712713"/>
          <w:placeholder>
            <w:docPart w:val="DefaultPlaceholder_-1854013440"/>
          </w:placeholder>
          <w:showingPlcHdr/>
          <w:text/>
        </w:sdtPr>
        <w:sdtEndPr/>
        <w:sdtContent>
          <w:r w:rsidR="00E82C3C" w:rsidRPr="00EC1D87">
            <w:rPr>
              <w:rStyle w:val="PlaceholderText"/>
            </w:rPr>
            <w:t>Click or tap here to enter text.</w:t>
          </w:r>
        </w:sdtContent>
      </w:sdt>
      <w:r w:rsidRPr="00E82C3C">
        <w:rPr>
          <w:rFonts w:cs="Arial"/>
          <w:color w:val="000000"/>
          <w:szCs w:val="24"/>
          <w:lang w:val="en"/>
        </w:rPr>
        <w:br/>
      </w:r>
      <w:r w:rsidR="008D40A5" w:rsidRPr="00E82C3C">
        <w:rPr>
          <w:rFonts w:cs="Arial"/>
          <w:color w:val="000000"/>
          <w:szCs w:val="24"/>
          <w:lang w:val="en"/>
        </w:rPr>
        <w:br/>
      </w:r>
    </w:p>
    <w:p w:rsidR="00B171D5" w:rsidRPr="007F5065" w:rsidRDefault="00B171D5" w:rsidP="00B171D5">
      <w:pPr>
        <w:pStyle w:val="ListParagraph"/>
        <w:numPr>
          <w:ilvl w:val="0"/>
          <w:numId w:val="15"/>
        </w:numPr>
        <w:rPr>
          <w:rFonts w:cs="Arial"/>
          <w:szCs w:val="24"/>
        </w:rPr>
      </w:pPr>
      <w:r w:rsidRPr="007F5065">
        <w:rPr>
          <w:rFonts w:cs="Arial"/>
          <w:szCs w:val="24"/>
        </w:rPr>
        <w:t>If you have views that are not covered in the previous questions, or would like to add anything, please do so here:</w:t>
      </w:r>
    </w:p>
    <w:p w:rsidR="00B171D5" w:rsidRPr="007F5065" w:rsidRDefault="004416FE" w:rsidP="00E82C3C">
      <w:pPr>
        <w:spacing w:after="0" w:line="240" w:lineRule="auto"/>
        <w:ind w:left="360"/>
        <w:rPr>
          <w:rFonts w:cs="Arial"/>
          <w:szCs w:val="24"/>
        </w:rPr>
      </w:pPr>
      <w:sdt>
        <w:sdtPr>
          <w:rPr>
            <w:rFonts w:cs="Arial"/>
            <w:szCs w:val="24"/>
          </w:rPr>
          <w:id w:val="637077345"/>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sidR="00B171D5">
        <w:rPr>
          <w:rFonts w:cs="Arial"/>
          <w:szCs w:val="24"/>
        </w:rPr>
        <w:br/>
      </w:r>
    </w:p>
    <w:p w:rsidR="00B171D5" w:rsidRPr="007F5065" w:rsidRDefault="00B171D5" w:rsidP="00B171D5">
      <w:pPr>
        <w:pStyle w:val="ListParagraph"/>
        <w:numPr>
          <w:ilvl w:val="0"/>
          <w:numId w:val="15"/>
        </w:numPr>
        <w:rPr>
          <w:rFonts w:cs="Arial"/>
          <w:szCs w:val="24"/>
        </w:rPr>
      </w:pPr>
      <w:r w:rsidRPr="007F5065">
        <w:rPr>
          <w:rFonts w:cs="Arial"/>
          <w:szCs w:val="24"/>
        </w:rPr>
        <w:t xml:space="preserve">Would you like to be kept up to date with information about this consultation? </w:t>
      </w:r>
    </w:p>
    <w:p w:rsidR="00B171D5" w:rsidRPr="007F5065" w:rsidRDefault="00B171D5" w:rsidP="00B171D5">
      <w:pPr>
        <w:pStyle w:val="ListParagraph"/>
        <w:numPr>
          <w:ilvl w:val="1"/>
          <w:numId w:val="14"/>
        </w:numPr>
        <w:rPr>
          <w:rFonts w:cs="Arial"/>
          <w:szCs w:val="24"/>
        </w:rPr>
      </w:pPr>
      <w:r w:rsidRPr="007F5065">
        <w:rPr>
          <w:rFonts w:cs="Arial"/>
          <w:szCs w:val="24"/>
        </w:rPr>
        <w:t>Yes</w:t>
      </w:r>
      <w:r w:rsidR="00E82C3C">
        <w:rPr>
          <w:rFonts w:cs="Arial"/>
          <w:szCs w:val="24"/>
        </w:rPr>
        <w:tab/>
      </w:r>
      <w:sdt>
        <w:sdtPr>
          <w:rPr>
            <w:rFonts w:cs="Arial"/>
            <w:szCs w:val="24"/>
          </w:rPr>
          <w:id w:val="1856220675"/>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4"/>
        </w:numPr>
        <w:rPr>
          <w:rFonts w:cs="Arial"/>
          <w:szCs w:val="24"/>
        </w:rPr>
      </w:pPr>
      <w:r w:rsidRPr="007F5065">
        <w:rPr>
          <w:rFonts w:cs="Arial"/>
          <w:szCs w:val="24"/>
        </w:rPr>
        <w:t>No</w:t>
      </w:r>
      <w:r w:rsidR="004D550E">
        <w:rPr>
          <w:rFonts w:cs="Arial"/>
          <w:szCs w:val="24"/>
        </w:rPr>
        <w:tab/>
      </w:r>
      <w:r w:rsidR="00E82C3C">
        <w:rPr>
          <w:rFonts w:cs="Arial"/>
          <w:szCs w:val="24"/>
        </w:rPr>
        <w:tab/>
      </w:r>
      <w:sdt>
        <w:sdtPr>
          <w:rPr>
            <w:rFonts w:cs="Arial"/>
            <w:szCs w:val="24"/>
          </w:rPr>
          <w:id w:val="259343374"/>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Default="00B171D5" w:rsidP="00B171D5">
      <w:pPr>
        <w:spacing w:after="0" w:line="240" w:lineRule="auto"/>
        <w:ind w:left="720"/>
        <w:rPr>
          <w:rFonts w:cs="Arial"/>
          <w:szCs w:val="24"/>
        </w:rPr>
      </w:pPr>
      <w:r w:rsidRPr="007F5065">
        <w:rPr>
          <w:rFonts w:cs="Arial"/>
          <w:szCs w:val="24"/>
        </w:rPr>
        <w:t xml:space="preserve">If you have selected ‘Yes’, please give us your email or postal address.  </w:t>
      </w:r>
      <w:r>
        <w:rPr>
          <w:rFonts w:cs="Arial"/>
          <w:szCs w:val="24"/>
        </w:rPr>
        <w:t>These</w:t>
      </w:r>
      <w:r w:rsidRPr="007F5065">
        <w:rPr>
          <w:rFonts w:cs="Arial"/>
          <w:szCs w:val="24"/>
        </w:rPr>
        <w:t xml:space="preserve"> will be used only to keep you up to date on this consultation</w:t>
      </w:r>
      <w:r>
        <w:rPr>
          <w:rFonts w:cs="Arial"/>
          <w:szCs w:val="24"/>
        </w:rPr>
        <w:t xml:space="preserve"> and not for any other purpose.</w:t>
      </w:r>
      <w:r w:rsidR="008D40A5">
        <w:rPr>
          <w:rFonts w:cs="Arial"/>
          <w:szCs w:val="24"/>
        </w:rPr>
        <w:br/>
      </w:r>
      <w:sdt>
        <w:sdtPr>
          <w:rPr>
            <w:rFonts w:cs="Arial"/>
            <w:szCs w:val="24"/>
          </w:rPr>
          <w:id w:val="695433362"/>
          <w:placeholder>
            <w:docPart w:val="DefaultPlaceholder_-1854013440"/>
          </w:placeholder>
          <w:showingPlcHdr/>
          <w:text/>
        </w:sdtPr>
        <w:sdtEndPr/>
        <w:sdtContent>
          <w:r w:rsidR="00E82C3C" w:rsidRPr="00EC1D87">
            <w:rPr>
              <w:rStyle w:val="PlaceholderText"/>
            </w:rPr>
            <w:t>Click or tap here to enter text.</w:t>
          </w:r>
        </w:sdtContent>
      </w:sdt>
      <w:r w:rsidRPr="007F5065">
        <w:rPr>
          <w:rFonts w:cs="Arial"/>
          <w:szCs w:val="24"/>
        </w:rPr>
        <w:br/>
      </w:r>
    </w:p>
    <w:p w:rsidR="00A85979" w:rsidRDefault="00A85979">
      <w:pPr>
        <w:rPr>
          <w:rFonts w:cs="Arial"/>
          <w:b/>
          <w:szCs w:val="24"/>
        </w:rPr>
      </w:pPr>
      <w:r>
        <w:rPr>
          <w:rFonts w:cs="Arial"/>
          <w:b/>
          <w:szCs w:val="24"/>
        </w:rPr>
        <w:br w:type="page"/>
      </w:r>
    </w:p>
    <w:p w:rsidR="00B171D5" w:rsidRPr="00B171D5" w:rsidRDefault="00B171D5" w:rsidP="00E64264">
      <w:pPr>
        <w:pStyle w:val="Heading1"/>
      </w:pPr>
      <w:bookmarkStart w:id="10" w:name="_Toc9425839"/>
      <w:r w:rsidRPr="00B171D5">
        <w:lastRenderedPageBreak/>
        <w:t>Section three – questions on the proposed ‘The transfer and remission of immigration removal centre detainees under the Mental Health Act 1983 good practice guidance 2019’</w:t>
      </w:r>
      <w:bookmarkEnd w:id="10"/>
    </w:p>
    <w:p w:rsidR="00B171D5" w:rsidRDefault="00B171D5" w:rsidP="00B171D5">
      <w:pPr>
        <w:tabs>
          <w:tab w:val="left" w:pos="3180"/>
        </w:tabs>
        <w:spacing w:after="0" w:line="240" w:lineRule="auto"/>
        <w:rPr>
          <w:rFonts w:cs="Arial"/>
          <w:b/>
          <w:szCs w:val="24"/>
        </w:rPr>
      </w:pPr>
    </w:p>
    <w:p w:rsidR="00B171D5" w:rsidRPr="007F5065" w:rsidRDefault="00B171D5" w:rsidP="00B171D5">
      <w:pPr>
        <w:pStyle w:val="ListParagraph"/>
        <w:numPr>
          <w:ilvl w:val="0"/>
          <w:numId w:val="16"/>
        </w:numPr>
        <w:rPr>
          <w:rFonts w:cs="Arial"/>
          <w:szCs w:val="24"/>
        </w:rPr>
      </w:pPr>
      <w:r w:rsidRPr="007F5065">
        <w:rPr>
          <w:rFonts w:cs="Arial"/>
          <w:szCs w:val="24"/>
        </w:rPr>
        <w:t xml:space="preserve">Is the proposed </w:t>
      </w:r>
      <w:r>
        <w:rPr>
          <w:rFonts w:cs="Arial"/>
          <w:szCs w:val="24"/>
          <w:lang w:val="en" w:eastAsia="en-GB"/>
        </w:rPr>
        <w:t>‘</w:t>
      </w:r>
      <w:r w:rsidRPr="00C06D41">
        <w:rPr>
          <w:rFonts w:cs="Arial"/>
          <w:szCs w:val="24"/>
        </w:rPr>
        <w:t>The transfer and remission of immigration removal centre detainees under the Mental Health Act 1983 good practice guidance 2019’</w:t>
      </w:r>
      <w:r>
        <w:rPr>
          <w:rFonts w:cs="Arial"/>
          <w:szCs w:val="24"/>
        </w:rPr>
        <w:t xml:space="preserve"> easy to understand?</w:t>
      </w:r>
      <w:r>
        <w:rPr>
          <w:rFonts w:cs="Arial"/>
          <w:szCs w:val="24"/>
        </w:rPr>
        <w:br/>
      </w:r>
    </w:p>
    <w:p w:rsidR="00B171D5" w:rsidRPr="007F5065" w:rsidRDefault="00B171D5" w:rsidP="00B171D5">
      <w:pPr>
        <w:pStyle w:val="ListParagraph"/>
        <w:numPr>
          <w:ilvl w:val="1"/>
          <w:numId w:val="8"/>
        </w:numPr>
        <w:rPr>
          <w:rFonts w:cs="Arial"/>
          <w:szCs w:val="24"/>
        </w:rPr>
      </w:pPr>
      <w:r w:rsidRPr="007F5065">
        <w:rPr>
          <w:rFonts w:cs="Arial"/>
          <w:szCs w:val="24"/>
        </w:rPr>
        <w:t>Yes</w:t>
      </w:r>
      <w:r w:rsidR="00E82C3C">
        <w:rPr>
          <w:rFonts w:cs="Arial"/>
          <w:szCs w:val="24"/>
        </w:rPr>
        <w:tab/>
      </w:r>
      <w:sdt>
        <w:sdtPr>
          <w:rPr>
            <w:rFonts w:cs="Arial"/>
            <w:szCs w:val="24"/>
          </w:rPr>
          <w:id w:val="-657915256"/>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8"/>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2002394463"/>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 xml:space="preserve">provide details on what is not </w:t>
      </w:r>
      <w:r>
        <w:rPr>
          <w:rFonts w:cs="Arial"/>
          <w:szCs w:val="24"/>
        </w:rPr>
        <w:t>easy to understand</w:t>
      </w:r>
    </w:p>
    <w:p w:rsidR="00B171D5" w:rsidRPr="007F506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340049985"/>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Pr>
          <w:rFonts w:cs="Arial"/>
          <w:szCs w:val="24"/>
        </w:rPr>
        <w:br/>
      </w:r>
    </w:p>
    <w:p w:rsidR="00B171D5" w:rsidRPr="007F5065" w:rsidRDefault="00B171D5" w:rsidP="00B171D5">
      <w:pPr>
        <w:pStyle w:val="ListParagraph"/>
        <w:numPr>
          <w:ilvl w:val="0"/>
          <w:numId w:val="16"/>
        </w:numPr>
        <w:rPr>
          <w:rFonts w:cs="Arial"/>
          <w:szCs w:val="24"/>
        </w:rPr>
      </w:pPr>
      <w:r w:rsidRPr="007F5065">
        <w:rPr>
          <w:rFonts w:cs="Arial"/>
          <w:szCs w:val="24"/>
        </w:rPr>
        <w:t>Are the stages of the</w:t>
      </w:r>
      <w:r>
        <w:rPr>
          <w:rFonts w:cs="Arial"/>
          <w:szCs w:val="24"/>
        </w:rPr>
        <w:t xml:space="preserve"> proposed referral, assessment and</w:t>
      </w:r>
      <w:r w:rsidRPr="007F5065">
        <w:rPr>
          <w:rFonts w:cs="Arial"/>
          <w:szCs w:val="24"/>
        </w:rPr>
        <w:t xml:space="preserve"> transfer process clear?</w:t>
      </w:r>
      <w:r>
        <w:rPr>
          <w:rFonts w:cs="Arial"/>
          <w:szCs w:val="24"/>
        </w:rPr>
        <w:br/>
      </w:r>
    </w:p>
    <w:p w:rsidR="00B171D5" w:rsidRPr="007F5065" w:rsidRDefault="00B171D5" w:rsidP="00B171D5">
      <w:pPr>
        <w:pStyle w:val="ListParagraph"/>
        <w:numPr>
          <w:ilvl w:val="1"/>
          <w:numId w:val="11"/>
        </w:numPr>
        <w:rPr>
          <w:rFonts w:cs="Arial"/>
          <w:szCs w:val="24"/>
        </w:rPr>
      </w:pPr>
      <w:r w:rsidRPr="007F5065">
        <w:rPr>
          <w:rFonts w:cs="Arial"/>
          <w:szCs w:val="24"/>
        </w:rPr>
        <w:t>Yes</w:t>
      </w:r>
      <w:r w:rsidR="00E82C3C">
        <w:rPr>
          <w:rFonts w:cs="Arial"/>
          <w:szCs w:val="24"/>
        </w:rPr>
        <w:tab/>
      </w:r>
      <w:sdt>
        <w:sdtPr>
          <w:rPr>
            <w:rFonts w:cs="Arial"/>
            <w:szCs w:val="24"/>
          </w:rPr>
          <w:id w:val="-794450489"/>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1"/>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890999601"/>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provide details on what is not clear</w:t>
      </w:r>
    </w:p>
    <w:p w:rsidR="00B171D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572402560"/>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Pr>
          <w:rFonts w:cs="Arial"/>
          <w:szCs w:val="24"/>
        </w:rPr>
        <w:br/>
      </w:r>
    </w:p>
    <w:p w:rsidR="00B171D5" w:rsidRPr="007F5065" w:rsidRDefault="00B171D5" w:rsidP="00B171D5">
      <w:pPr>
        <w:pStyle w:val="ListParagraph"/>
        <w:numPr>
          <w:ilvl w:val="0"/>
          <w:numId w:val="16"/>
        </w:numPr>
        <w:rPr>
          <w:rFonts w:cs="Arial"/>
          <w:szCs w:val="24"/>
        </w:rPr>
      </w:pPr>
      <w:r w:rsidRPr="007F5065">
        <w:rPr>
          <w:rFonts w:cs="Arial"/>
          <w:szCs w:val="24"/>
        </w:rPr>
        <w:t>Are the stages of the</w:t>
      </w:r>
      <w:r>
        <w:rPr>
          <w:rFonts w:cs="Arial"/>
          <w:szCs w:val="24"/>
        </w:rPr>
        <w:t xml:space="preserve"> proposed remission</w:t>
      </w:r>
      <w:r w:rsidRPr="007F5065">
        <w:rPr>
          <w:rFonts w:cs="Arial"/>
          <w:szCs w:val="24"/>
        </w:rPr>
        <w:t xml:space="preserve"> process clear?</w:t>
      </w:r>
      <w:r>
        <w:rPr>
          <w:rFonts w:cs="Arial"/>
          <w:szCs w:val="24"/>
        </w:rPr>
        <w:br/>
      </w:r>
    </w:p>
    <w:p w:rsidR="00B171D5" w:rsidRPr="007F5065" w:rsidRDefault="00B171D5" w:rsidP="00B171D5">
      <w:pPr>
        <w:pStyle w:val="ListParagraph"/>
        <w:numPr>
          <w:ilvl w:val="1"/>
          <w:numId w:val="11"/>
        </w:numPr>
        <w:rPr>
          <w:rFonts w:cs="Arial"/>
          <w:szCs w:val="24"/>
        </w:rPr>
      </w:pPr>
      <w:r w:rsidRPr="007F5065">
        <w:rPr>
          <w:rFonts w:cs="Arial"/>
          <w:szCs w:val="24"/>
        </w:rPr>
        <w:t>Yes</w:t>
      </w:r>
      <w:r w:rsidR="00E82C3C">
        <w:rPr>
          <w:rFonts w:cs="Arial"/>
          <w:szCs w:val="24"/>
        </w:rPr>
        <w:tab/>
      </w:r>
      <w:sdt>
        <w:sdtPr>
          <w:rPr>
            <w:rFonts w:cs="Arial"/>
            <w:szCs w:val="24"/>
          </w:rPr>
          <w:id w:val="252021127"/>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1"/>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503235250"/>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provide details on what is not clear</w:t>
      </w:r>
    </w:p>
    <w:p w:rsidR="00B171D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488329778"/>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p>
    <w:p w:rsidR="00B171D5" w:rsidRPr="00D97821" w:rsidRDefault="00B171D5" w:rsidP="00B171D5">
      <w:pPr>
        <w:spacing w:after="0" w:line="240" w:lineRule="auto"/>
        <w:rPr>
          <w:rFonts w:cs="Arial"/>
          <w:szCs w:val="24"/>
        </w:rPr>
      </w:pPr>
    </w:p>
    <w:p w:rsidR="00B171D5" w:rsidRPr="007F5065" w:rsidRDefault="00B171D5" w:rsidP="00B171D5">
      <w:pPr>
        <w:pStyle w:val="ListParagraph"/>
        <w:numPr>
          <w:ilvl w:val="0"/>
          <w:numId w:val="16"/>
        </w:numPr>
        <w:rPr>
          <w:rFonts w:cs="Arial"/>
          <w:szCs w:val="24"/>
        </w:rPr>
      </w:pPr>
      <w:r w:rsidRPr="007F5065">
        <w:rPr>
          <w:rFonts w:cs="Arial"/>
          <w:szCs w:val="24"/>
        </w:rPr>
        <w:t>Do you feel that the</w:t>
      </w:r>
      <w:r>
        <w:rPr>
          <w:rFonts w:cs="Arial"/>
          <w:szCs w:val="24"/>
        </w:rPr>
        <w:t xml:space="preserve"> proposed</w:t>
      </w:r>
      <w:r w:rsidRPr="007F5065">
        <w:rPr>
          <w:rFonts w:cs="Arial"/>
          <w:szCs w:val="24"/>
        </w:rPr>
        <w:t xml:space="preserve"> guidance </w:t>
      </w:r>
      <w:r>
        <w:rPr>
          <w:rFonts w:cs="Arial"/>
          <w:szCs w:val="24"/>
        </w:rPr>
        <w:t>would</w:t>
      </w:r>
      <w:r w:rsidRPr="007F5065">
        <w:rPr>
          <w:rFonts w:cs="Arial"/>
          <w:szCs w:val="24"/>
        </w:rPr>
        <w:t xml:space="preserve"> support the timely transfer and remission of patients?</w:t>
      </w:r>
      <w:r>
        <w:rPr>
          <w:rFonts w:cs="Arial"/>
          <w:szCs w:val="24"/>
        </w:rPr>
        <w:br/>
      </w:r>
    </w:p>
    <w:p w:rsidR="00B171D5" w:rsidRPr="007F5065" w:rsidRDefault="00B171D5" w:rsidP="00B171D5">
      <w:pPr>
        <w:pStyle w:val="ListParagraph"/>
        <w:numPr>
          <w:ilvl w:val="1"/>
          <w:numId w:val="12"/>
        </w:numPr>
        <w:rPr>
          <w:rFonts w:cs="Arial"/>
          <w:szCs w:val="24"/>
        </w:rPr>
      </w:pPr>
      <w:r w:rsidRPr="007F5065">
        <w:rPr>
          <w:rFonts w:cs="Arial"/>
          <w:szCs w:val="24"/>
        </w:rPr>
        <w:t>Yes</w:t>
      </w:r>
      <w:r w:rsidR="00E82C3C">
        <w:rPr>
          <w:rFonts w:cs="Arial"/>
          <w:szCs w:val="24"/>
        </w:rPr>
        <w:tab/>
      </w:r>
      <w:sdt>
        <w:sdtPr>
          <w:rPr>
            <w:rFonts w:cs="Arial"/>
            <w:szCs w:val="24"/>
          </w:rPr>
          <w:id w:val="457759655"/>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2"/>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291406662"/>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 provide details on what you feel is needed to support the timely transfer and remission of patients.</w:t>
      </w:r>
      <w:r w:rsidRPr="007F5065">
        <w:rPr>
          <w:rFonts w:cs="Arial"/>
          <w:szCs w:val="24"/>
        </w:rPr>
        <w:br/>
      </w:r>
      <w:sdt>
        <w:sdtPr>
          <w:rPr>
            <w:rFonts w:cs="Arial"/>
            <w:szCs w:val="24"/>
          </w:rPr>
          <w:id w:val="1711690724"/>
          <w:placeholder>
            <w:docPart w:val="DefaultPlaceholder_-1854013440"/>
          </w:placeholder>
          <w:showingPlcHdr/>
          <w:text/>
        </w:sdtPr>
        <w:sdtEndPr/>
        <w:sdtContent>
          <w:r w:rsidR="00E82C3C" w:rsidRPr="00EC1D87">
            <w:rPr>
              <w:rStyle w:val="PlaceholderText"/>
            </w:rPr>
            <w:t>Click or tap here to enter text.</w:t>
          </w:r>
        </w:sdtContent>
      </w:sdt>
    </w:p>
    <w:p w:rsidR="00B171D5" w:rsidRDefault="00B171D5" w:rsidP="00B171D5">
      <w:pPr>
        <w:spacing w:after="0" w:line="240" w:lineRule="auto"/>
        <w:ind w:left="720"/>
        <w:rPr>
          <w:rFonts w:cs="Arial"/>
          <w:szCs w:val="24"/>
        </w:rPr>
      </w:pPr>
    </w:p>
    <w:p w:rsidR="00B171D5" w:rsidRPr="007F5065" w:rsidRDefault="00B171D5" w:rsidP="00B171D5">
      <w:pPr>
        <w:pStyle w:val="ListParagraph"/>
        <w:numPr>
          <w:ilvl w:val="0"/>
          <w:numId w:val="16"/>
        </w:numPr>
        <w:rPr>
          <w:rFonts w:cs="Arial"/>
          <w:szCs w:val="24"/>
        </w:rPr>
      </w:pPr>
      <w:r w:rsidRPr="007F5065">
        <w:rPr>
          <w:rFonts w:cs="Arial"/>
          <w:szCs w:val="24"/>
        </w:rPr>
        <w:lastRenderedPageBreak/>
        <w:t xml:space="preserve">In the proposed </w:t>
      </w:r>
      <w:r w:rsidRPr="009B2A9A">
        <w:rPr>
          <w:rFonts w:cs="Arial"/>
          <w:szCs w:val="24"/>
        </w:rPr>
        <w:t xml:space="preserve">guidance, </w:t>
      </w:r>
      <w:r w:rsidRPr="00BA244E">
        <w:rPr>
          <w:rFonts w:cs="Arial"/>
          <w:b/>
          <w:szCs w:val="24"/>
        </w:rPr>
        <w:t xml:space="preserve">the timescale for transfers would </w:t>
      </w:r>
      <w:r>
        <w:rPr>
          <w:rFonts w:cs="Arial"/>
          <w:b/>
          <w:szCs w:val="24"/>
        </w:rPr>
        <w:t xml:space="preserve">be </w:t>
      </w:r>
      <w:r w:rsidRPr="00BA244E">
        <w:rPr>
          <w:rFonts w:cs="Arial"/>
          <w:b/>
          <w:szCs w:val="24"/>
        </w:rPr>
        <w:t>28 days</w:t>
      </w:r>
      <w:r w:rsidRPr="009B2A9A">
        <w:rPr>
          <w:rFonts w:cs="Arial"/>
          <w:szCs w:val="24"/>
        </w:rPr>
        <w:t xml:space="preserve">.  This proposed timescale would allow for a greater degree of assessment </w:t>
      </w:r>
      <w:r>
        <w:rPr>
          <w:rFonts w:cs="Arial"/>
          <w:szCs w:val="24"/>
        </w:rPr>
        <w:t xml:space="preserve">(up to 14 days) </w:t>
      </w:r>
      <w:r w:rsidRPr="009B2A9A">
        <w:rPr>
          <w:rFonts w:cs="Arial"/>
          <w:szCs w:val="24"/>
        </w:rPr>
        <w:t>to ensure that individual</w:t>
      </w:r>
      <w:r>
        <w:rPr>
          <w:rFonts w:cs="Arial"/>
          <w:szCs w:val="24"/>
        </w:rPr>
        <w:t>s are transferred</w:t>
      </w:r>
      <w:r w:rsidRPr="009B2A9A">
        <w:rPr>
          <w:rFonts w:cs="Arial"/>
          <w:szCs w:val="24"/>
        </w:rPr>
        <w:t xml:space="preserve"> to the most suitable hospital to best meet </w:t>
      </w:r>
      <w:r>
        <w:rPr>
          <w:rFonts w:cs="Arial"/>
          <w:szCs w:val="24"/>
        </w:rPr>
        <w:t>their</w:t>
      </w:r>
      <w:r w:rsidRPr="009B2A9A">
        <w:rPr>
          <w:rFonts w:cs="Arial"/>
          <w:szCs w:val="24"/>
        </w:rPr>
        <w:t xml:space="preserve"> </w:t>
      </w:r>
      <w:r>
        <w:rPr>
          <w:rFonts w:cs="Arial"/>
          <w:szCs w:val="24"/>
        </w:rPr>
        <w:t xml:space="preserve">mental health </w:t>
      </w:r>
      <w:r w:rsidRPr="009B2A9A">
        <w:rPr>
          <w:rFonts w:cs="Arial"/>
          <w:szCs w:val="24"/>
        </w:rPr>
        <w:t xml:space="preserve">needs. This proposed timeframe would also ensure alignment </w:t>
      </w:r>
      <w:r w:rsidRPr="000D190D">
        <w:rPr>
          <w:rFonts w:cs="Arial"/>
          <w:szCs w:val="24"/>
        </w:rPr>
        <w:t xml:space="preserve">with the </w:t>
      </w:r>
      <w:r w:rsidRPr="00910EB2">
        <w:rPr>
          <w:rFonts w:cs="Arial"/>
          <w:szCs w:val="24"/>
          <w:lang w:val="en" w:eastAsia="en-GB"/>
        </w:rPr>
        <w:t xml:space="preserve">NHS England and NHS Improvement </w:t>
      </w:r>
      <w:hyperlink r:id="rId16" w:history="1">
        <w:r w:rsidRPr="00910EB2">
          <w:rPr>
            <w:rStyle w:val="Hyperlink"/>
            <w:rFonts w:eastAsiaTheme="majorEastAsia" w:cs="Arial"/>
            <w:szCs w:val="24"/>
            <w:lang w:val="en" w:eastAsia="en-GB"/>
          </w:rPr>
          <w:t>access assessment service specification</w:t>
        </w:r>
      </w:hyperlink>
      <w:r>
        <w:rPr>
          <w:rStyle w:val="Hyperlink"/>
          <w:rFonts w:eastAsiaTheme="majorEastAsia" w:cs="Arial"/>
          <w:szCs w:val="24"/>
          <w:lang w:val="en" w:eastAsia="en-GB"/>
        </w:rPr>
        <w:t xml:space="preserve"> </w:t>
      </w:r>
      <w:r w:rsidRPr="000D190D">
        <w:rPr>
          <w:rFonts w:cs="Arial"/>
          <w:szCs w:val="24"/>
        </w:rPr>
        <w:t>and su</w:t>
      </w:r>
      <w:r>
        <w:rPr>
          <w:rFonts w:cs="Arial"/>
          <w:szCs w:val="24"/>
        </w:rPr>
        <w:t xml:space="preserve">pport the recommendation set out in the </w:t>
      </w:r>
      <w:hyperlink r:id="rId17" w:history="1">
        <w:r w:rsidRPr="009D6AC9">
          <w:rPr>
            <w:rStyle w:val="Hyperlink"/>
            <w:rFonts w:eastAsiaTheme="majorEastAsia" w:cs="Arial"/>
            <w:szCs w:val="24"/>
          </w:rPr>
          <w:t>‘Modernising the Mental Health Act, increasing choice, reducing compulsion, final report of the Independent Review of the Mental Health Act 1983’</w:t>
        </w:r>
      </w:hyperlink>
      <w:r w:rsidRPr="009B2A9A">
        <w:rPr>
          <w:rFonts w:cs="Arial"/>
          <w:szCs w:val="24"/>
        </w:rPr>
        <w:t xml:space="preserve">.  </w:t>
      </w:r>
      <w:r w:rsidRPr="009B2A9A">
        <w:rPr>
          <w:rFonts w:cs="Arial"/>
          <w:szCs w:val="24"/>
        </w:rPr>
        <w:br/>
        <w:t>(Please see the consultation document for more information on this.)</w:t>
      </w:r>
      <w:r w:rsidRPr="009B2A9A">
        <w:rPr>
          <w:rFonts w:cs="Arial"/>
          <w:szCs w:val="24"/>
        </w:rPr>
        <w:br/>
      </w:r>
      <w:r w:rsidRPr="009B2A9A">
        <w:rPr>
          <w:rFonts w:cs="Arial"/>
          <w:szCs w:val="24"/>
        </w:rPr>
        <w:br/>
        <w:t>Is the proposed timescale of 28 days appropriate</w:t>
      </w:r>
      <w:r w:rsidRPr="007F5065">
        <w:rPr>
          <w:rFonts w:cs="Arial"/>
          <w:szCs w:val="24"/>
        </w:rPr>
        <w:t xml:space="preserve"> for transfers?</w:t>
      </w:r>
      <w:r>
        <w:rPr>
          <w:rFonts w:cs="Arial"/>
          <w:szCs w:val="24"/>
        </w:rPr>
        <w:br/>
      </w:r>
    </w:p>
    <w:p w:rsidR="00B171D5" w:rsidRPr="007F5065" w:rsidRDefault="00B171D5" w:rsidP="00B171D5">
      <w:pPr>
        <w:pStyle w:val="ListParagraph"/>
        <w:numPr>
          <w:ilvl w:val="1"/>
          <w:numId w:val="13"/>
        </w:numPr>
        <w:rPr>
          <w:rFonts w:cs="Arial"/>
          <w:szCs w:val="24"/>
        </w:rPr>
      </w:pPr>
      <w:r w:rsidRPr="007F5065">
        <w:rPr>
          <w:rFonts w:cs="Arial"/>
          <w:szCs w:val="24"/>
        </w:rPr>
        <w:t>Yes</w:t>
      </w:r>
      <w:r w:rsidR="00E82C3C">
        <w:rPr>
          <w:rFonts w:cs="Arial"/>
          <w:szCs w:val="24"/>
        </w:rPr>
        <w:tab/>
      </w:r>
      <w:sdt>
        <w:sdtPr>
          <w:rPr>
            <w:rFonts w:cs="Arial"/>
            <w:szCs w:val="24"/>
          </w:rPr>
          <w:id w:val="-1339681326"/>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3"/>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552338468"/>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spacing w:after="0" w:line="240" w:lineRule="auto"/>
        <w:ind w:left="72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9"/>
        </w:numPr>
        <w:rPr>
          <w:rFonts w:cs="Arial"/>
          <w:szCs w:val="24"/>
        </w:rPr>
      </w:pPr>
      <w:r w:rsidRPr="007F5065">
        <w:rPr>
          <w:rFonts w:cs="Arial"/>
          <w:szCs w:val="24"/>
        </w:rPr>
        <w:t>explain the reason for your answer</w:t>
      </w:r>
    </w:p>
    <w:p w:rsidR="00B171D5" w:rsidRPr="007F5065" w:rsidRDefault="00B171D5" w:rsidP="00B171D5">
      <w:pPr>
        <w:pStyle w:val="ListParagraph"/>
        <w:numPr>
          <w:ilvl w:val="0"/>
          <w:numId w:val="9"/>
        </w:numPr>
        <w:rPr>
          <w:rFonts w:cs="Arial"/>
          <w:szCs w:val="24"/>
        </w:rPr>
      </w:pPr>
      <w:r w:rsidRPr="007F5065">
        <w:rPr>
          <w:rFonts w:cs="Arial"/>
          <w:szCs w:val="24"/>
        </w:rPr>
        <w:t>provide details of what timescale you feel would be appropriate and why.</w:t>
      </w:r>
      <w:r>
        <w:rPr>
          <w:rFonts w:cs="Arial"/>
          <w:szCs w:val="24"/>
        </w:rPr>
        <w:br/>
      </w:r>
      <w:sdt>
        <w:sdtPr>
          <w:rPr>
            <w:rFonts w:cs="Arial"/>
            <w:szCs w:val="24"/>
          </w:rPr>
          <w:id w:val="-1348168495"/>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p>
    <w:p w:rsidR="00B171D5" w:rsidRDefault="00B171D5" w:rsidP="00B171D5">
      <w:pPr>
        <w:spacing w:after="0" w:line="240" w:lineRule="auto"/>
        <w:rPr>
          <w:rFonts w:cs="Arial"/>
          <w:szCs w:val="24"/>
        </w:rPr>
      </w:pPr>
    </w:p>
    <w:p w:rsidR="008741DF" w:rsidRDefault="008741DF" w:rsidP="00C92FD3">
      <w:pPr>
        <w:pStyle w:val="ListParagraph"/>
        <w:numPr>
          <w:ilvl w:val="0"/>
          <w:numId w:val="16"/>
        </w:numPr>
        <w:rPr>
          <w:rFonts w:cs="Arial"/>
          <w:szCs w:val="24"/>
        </w:rPr>
      </w:pPr>
      <w:bookmarkStart w:id="11" w:name="_Hlk9280401"/>
      <w:r>
        <w:rPr>
          <w:rFonts w:cs="Arial"/>
          <w:szCs w:val="24"/>
        </w:rPr>
        <w:t xml:space="preserve">In the proposed guidance, </w:t>
      </w:r>
      <w:r w:rsidRPr="000C3314">
        <w:rPr>
          <w:rFonts w:cs="Arial"/>
          <w:b/>
          <w:szCs w:val="24"/>
        </w:rPr>
        <w:t>the remission process would be completed within a maximum of 14 days</w:t>
      </w:r>
      <w:r w:rsidRPr="000C3314">
        <w:rPr>
          <w:rFonts w:cs="Arial"/>
          <w:szCs w:val="24"/>
        </w:rPr>
        <w:t>.</w:t>
      </w:r>
      <w:r w:rsidRPr="000C3314">
        <w:rPr>
          <w:rFonts w:cs="Arial"/>
          <w:b/>
          <w:szCs w:val="24"/>
        </w:rPr>
        <w:t xml:space="preserve">  </w:t>
      </w:r>
      <w:r>
        <w:rPr>
          <w:rFonts w:cs="Arial"/>
          <w:szCs w:val="24"/>
        </w:rPr>
        <w:br/>
      </w:r>
      <w:r>
        <w:rPr>
          <w:rFonts w:cs="Arial"/>
          <w:szCs w:val="24"/>
        </w:rPr>
        <w:br/>
        <w:t xml:space="preserve">Remission to prison may be </w:t>
      </w:r>
      <w:r w:rsidRPr="00597EF6">
        <w:rPr>
          <w:rFonts w:cs="Arial"/>
          <w:szCs w:val="24"/>
        </w:rPr>
        <w:t xml:space="preserve">requested under </w:t>
      </w:r>
      <w:r w:rsidR="00683506" w:rsidRPr="00597EF6">
        <w:rPr>
          <w:rFonts w:cs="Arial"/>
          <w:szCs w:val="24"/>
        </w:rPr>
        <w:t>Section (</w:t>
      </w:r>
      <w:r w:rsidRPr="00597EF6">
        <w:rPr>
          <w:rFonts w:cs="Arial"/>
          <w:szCs w:val="24"/>
        </w:rPr>
        <w:t>s</w:t>
      </w:r>
      <w:r w:rsidR="00683506" w:rsidRPr="00597EF6">
        <w:rPr>
          <w:rFonts w:cs="Arial"/>
          <w:szCs w:val="24"/>
        </w:rPr>
        <w:t xml:space="preserve">) </w:t>
      </w:r>
      <w:r w:rsidRPr="00597EF6">
        <w:rPr>
          <w:rFonts w:cs="Arial"/>
          <w:szCs w:val="24"/>
        </w:rPr>
        <w:t xml:space="preserve">50, 51 or 53 of the </w:t>
      </w:r>
      <w:r w:rsidR="00683506" w:rsidRPr="00597EF6">
        <w:rPr>
          <w:rFonts w:cs="Arial"/>
          <w:szCs w:val="24"/>
        </w:rPr>
        <w:t>Mental Health Act</w:t>
      </w:r>
      <w:r w:rsidRPr="00597EF6">
        <w:rPr>
          <w:rFonts w:cs="Arial"/>
          <w:szCs w:val="24"/>
        </w:rPr>
        <w:t xml:space="preserve"> if the responsible</w:t>
      </w:r>
      <w:r>
        <w:rPr>
          <w:rFonts w:cs="Arial"/>
          <w:szCs w:val="24"/>
        </w:rPr>
        <w:t xml:space="preserve"> clinician, any other approved clinician or a Mental Health Tribunal advises the Secretary of State for Justice that:</w:t>
      </w:r>
    </w:p>
    <w:p w:rsidR="008741DF" w:rsidRDefault="008741DF" w:rsidP="008741DF">
      <w:pPr>
        <w:pStyle w:val="ListParagraph"/>
        <w:numPr>
          <w:ilvl w:val="1"/>
          <w:numId w:val="17"/>
        </w:numPr>
        <w:rPr>
          <w:rFonts w:cs="Arial"/>
          <w:szCs w:val="24"/>
        </w:rPr>
      </w:pPr>
      <w:r>
        <w:rPr>
          <w:rFonts w:cs="Arial"/>
          <w:szCs w:val="24"/>
        </w:rPr>
        <w:t>treatment in hospital is no longer required or</w:t>
      </w:r>
    </w:p>
    <w:p w:rsidR="008741DF" w:rsidRDefault="008741DF" w:rsidP="008741DF">
      <w:pPr>
        <w:pStyle w:val="ListParagraph"/>
        <w:numPr>
          <w:ilvl w:val="1"/>
          <w:numId w:val="17"/>
        </w:numPr>
        <w:rPr>
          <w:rFonts w:cs="Arial"/>
          <w:szCs w:val="24"/>
        </w:rPr>
      </w:pPr>
      <w:r>
        <w:rPr>
          <w:rFonts w:cs="Arial"/>
          <w:szCs w:val="24"/>
        </w:rPr>
        <w:t>no effective treatment is available in the hospital where the patient is detained.</w:t>
      </w:r>
    </w:p>
    <w:p w:rsidR="008741DF" w:rsidRPr="000C3314" w:rsidRDefault="008741DF" w:rsidP="008741DF">
      <w:pPr>
        <w:pStyle w:val="ListParagraph"/>
        <w:ind w:left="426"/>
        <w:rPr>
          <w:rFonts w:cs="Arial"/>
          <w:szCs w:val="24"/>
        </w:rPr>
      </w:pPr>
      <w:r>
        <w:rPr>
          <w:rFonts w:cs="Arial"/>
          <w:szCs w:val="24"/>
        </w:rPr>
        <w:br/>
      </w:r>
      <w:r w:rsidRPr="000C3314">
        <w:rPr>
          <w:rFonts w:cs="Arial"/>
          <w:szCs w:val="24"/>
        </w:rPr>
        <w:t>Alternatively, if the First Tier Mental Health Tribunal concludes that under s47 a transferred patient would be entitled to a discharge if they were a restricted hospital order patient, then the hospital manager may return them to prison, subject to any comments made by the First Tier Tribunal and the decision of the Secretary of State for Justice.</w:t>
      </w:r>
      <w:r w:rsidRPr="000C3314">
        <w:rPr>
          <w:rFonts w:cs="Arial"/>
          <w:szCs w:val="24"/>
        </w:rPr>
        <w:br/>
      </w:r>
      <w:r w:rsidRPr="000C3314">
        <w:rPr>
          <w:rFonts w:cs="Arial"/>
          <w:szCs w:val="24"/>
        </w:rPr>
        <w:br/>
        <w:t>Is the proposed timescale of 14 days appropriate for remission to prison?</w:t>
      </w:r>
      <w:r w:rsidRPr="000C3314">
        <w:rPr>
          <w:rFonts w:cs="Arial"/>
          <w:szCs w:val="24"/>
        </w:rPr>
        <w:br/>
      </w:r>
    </w:p>
    <w:p w:rsidR="008741DF" w:rsidRPr="007F5065" w:rsidRDefault="008741DF" w:rsidP="008741DF">
      <w:pPr>
        <w:pStyle w:val="ListParagraph"/>
        <w:numPr>
          <w:ilvl w:val="1"/>
          <w:numId w:val="13"/>
        </w:numPr>
        <w:rPr>
          <w:rFonts w:cs="Arial"/>
          <w:szCs w:val="24"/>
        </w:rPr>
      </w:pPr>
      <w:r w:rsidRPr="007F5065">
        <w:rPr>
          <w:rFonts w:cs="Arial"/>
          <w:szCs w:val="24"/>
        </w:rPr>
        <w:t>Yes</w:t>
      </w:r>
      <w:r>
        <w:rPr>
          <w:rFonts w:cs="Arial"/>
          <w:szCs w:val="24"/>
        </w:rPr>
        <w:tab/>
      </w:r>
      <w:sdt>
        <w:sdtPr>
          <w:rPr>
            <w:rFonts w:cs="Arial"/>
            <w:szCs w:val="24"/>
          </w:rPr>
          <w:id w:val="2129651890"/>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p>
    <w:p w:rsidR="008741DF" w:rsidRPr="007F5065" w:rsidRDefault="008741DF" w:rsidP="008741DF">
      <w:pPr>
        <w:pStyle w:val="ListParagraph"/>
        <w:numPr>
          <w:ilvl w:val="1"/>
          <w:numId w:val="13"/>
        </w:numPr>
        <w:rPr>
          <w:rFonts w:cs="Arial"/>
          <w:szCs w:val="24"/>
        </w:rPr>
      </w:pPr>
      <w:r w:rsidRPr="007F5065">
        <w:rPr>
          <w:rFonts w:cs="Arial"/>
          <w:szCs w:val="24"/>
        </w:rPr>
        <w:t>No</w:t>
      </w:r>
      <w:r>
        <w:rPr>
          <w:rFonts w:cs="Arial"/>
          <w:szCs w:val="24"/>
        </w:rPr>
        <w:tab/>
      </w:r>
      <w:r>
        <w:rPr>
          <w:rFonts w:cs="Arial"/>
          <w:szCs w:val="24"/>
        </w:rPr>
        <w:tab/>
      </w:r>
      <w:sdt>
        <w:sdtPr>
          <w:rPr>
            <w:rFonts w:cs="Arial"/>
            <w:szCs w:val="24"/>
          </w:rPr>
          <w:id w:val="1329950579"/>
          <w14:checkbox>
            <w14:checked w14:val="0"/>
            <w14:checkedState w14:val="2612" w14:font="MS Gothic"/>
            <w14:uncheckedState w14:val="2610" w14:font="MS Gothic"/>
          </w14:checkbox>
        </w:sdtPr>
        <w:sdtEndPr/>
        <w:sdtContent>
          <w:r>
            <w:rPr>
              <w:rFonts w:ascii="MS Gothic" w:eastAsia="MS Gothic" w:hAnsi="MS Gothic" w:cs="Arial" w:hint="eastAsia"/>
              <w:szCs w:val="24"/>
            </w:rPr>
            <w:t>☐</w:t>
          </w:r>
        </w:sdtContent>
      </w:sdt>
      <w:r w:rsidRPr="007F5065">
        <w:rPr>
          <w:rFonts w:cs="Arial"/>
          <w:szCs w:val="24"/>
        </w:rPr>
        <w:br/>
      </w:r>
    </w:p>
    <w:p w:rsidR="008741DF" w:rsidRPr="007F5065" w:rsidRDefault="008741DF" w:rsidP="008741DF">
      <w:pPr>
        <w:spacing w:after="0" w:line="240" w:lineRule="auto"/>
        <w:ind w:left="720"/>
        <w:rPr>
          <w:rFonts w:cs="Arial"/>
          <w:szCs w:val="24"/>
        </w:rPr>
      </w:pPr>
      <w:r w:rsidRPr="007F5065">
        <w:rPr>
          <w:rFonts w:cs="Arial"/>
          <w:szCs w:val="24"/>
        </w:rPr>
        <w:t>If you have selected ‘No’, please:</w:t>
      </w:r>
    </w:p>
    <w:p w:rsidR="008741DF" w:rsidRPr="007F5065" w:rsidRDefault="008741DF" w:rsidP="008741DF">
      <w:pPr>
        <w:pStyle w:val="ListParagraph"/>
        <w:numPr>
          <w:ilvl w:val="0"/>
          <w:numId w:val="9"/>
        </w:numPr>
        <w:rPr>
          <w:rFonts w:cs="Arial"/>
          <w:szCs w:val="24"/>
        </w:rPr>
      </w:pPr>
      <w:r w:rsidRPr="007F5065">
        <w:rPr>
          <w:rFonts w:cs="Arial"/>
          <w:szCs w:val="24"/>
        </w:rPr>
        <w:t>explain the reason for your answer</w:t>
      </w:r>
    </w:p>
    <w:p w:rsidR="008741DF" w:rsidRPr="007F5065" w:rsidRDefault="008741DF" w:rsidP="008741DF">
      <w:pPr>
        <w:pStyle w:val="ListParagraph"/>
        <w:numPr>
          <w:ilvl w:val="0"/>
          <w:numId w:val="9"/>
        </w:numPr>
        <w:rPr>
          <w:rFonts w:cs="Arial"/>
          <w:szCs w:val="24"/>
        </w:rPr>
      </w:pPr>
      <w:r w:rsidRPr="007F5065">
        <w:rPr>
          <w:rFonts w:cs="Arial"/>
          <w:szCs w:val="24"/>
        </w:rPr>
        <w:t>provide details of what timescale you feel would be appropriate and why.</w:t>
      </w:r>
      <w:r>
        <w:rPr>
          <w:rFonts w:cs="Arial"/>
          <w:szCs w:val="24"/>
        </w:rPr>
        <w:br/>
      </w:r>
      <w:sdt>
        <w:sdtPr>
          <w:rPr>
            <w:rFonts w:cs="Arial"/>
            <w:szCs w:val="24"/>
          </w:rPr>
          <w:id w:val="-558935113"/>
          <w:placeholder>
            <w:docPart w:val="080707EBA0C7472380AFF2203E8A71AD"/>
          </w:placeholder>
          <w:showingPlcHdr/>
          <w:text/>
        </w:sdtPr>
        <w:sdtEndPr/>
        <w:sdtContent>
          <w:r w:rsidRPr="00EC1D87">
            <w:rPr>
              <w:rStyle w:val="PlaceholderText"/>
            </w:rPr>
            <w:t>Click or tap here to enter text.</w:t>
          </w:r>
        </w:sdtContent>
      </w:sdt>
      <w:r>
        <w:rPr>
          <w:rFonts w:cs="Arial"/>
          <w:szCs w:val="24"/>
        </w:rPr>
        <w:br/>
      </w:r>
    </w:p>
    <w:bookmarkEnd w:id="11"/>
    <w:p w:rsidR="00A85979" w:rsidRDefault="00A85979">
      <w:pPr>
        <w:rPr>
          <w:rFonts w:cs="Arial"/>
          <w:szCs w:val="24"/>
        </w:rPr>
      </w:pPr>
      <w:r>
        <w:rPr>
          <w:rFonts w:cs="Arial"/>
          <w:szCs w:val="24"/>
        </w:rPr>
        <w:br w:type="page"/>
      </w:r>
    </w:p>
    <w:p w:rsidR="00B171D5" w:rsidRPr="007F5065" w:rsidRDefault="00B171D5" w:rsidP="00B171D5">
      <w:pPr>
        <w:pStyle w:val="ListParagraph"/>
        <w:numPr>
          <w:ilvl w:val="0"/>
          <w:numId w:val="16"/>
        </w:numPr>
        <w:rPr>
          <w:rFonts w:cs="Arial"/>
          <w:szCs w:val="24"/>
        </w:rPr>
      </w:pPr>
      <w:r w:rsidRPr="007F5065">
        <w:rPr>
          <w:rFonts w:cs="Arial"/>
          <w:szCs w:val="24"/>
        </w:rPr>
        <w:lastRenderedPageBreak/>
        <w:t xml:space="preserve">Are there any changes or additions </w:t>
      </w:r>
      <w:r w:rsidRPr="00597EF6">
        <w:rPr>
          <w:rFonts w:cs="Arial"/>
          <w:szCs w:val="24"/>
        </w:rPr>
        <w:t xml:space="preserve">that could be made to </w:t>
      </w:r>
      <w:r w:rsidR="00597EF6" w:rsidRPr="00597EF6">
        <w:rPr>
          <w:rFonts w:cs="Arial"/>
          <w:szCs w:val="24"/>
        </w:rPr>
        <w:t>the proposed</w:t>
      </w:r>
      <w:r w:rsidRPr="00597EF6">
        <w:rPr>
          <w:rFonts w:cs="Arial"/>
          <w:szCs w:val="24"/>
        </w:rPr>
        <w:t xml:space="preserve"> guidance that you feel would help clinicians ensure the safe and timely referral, assessment, transfer and remission of</w:t>
      </w:r>
      <w:r w:rsidRPr="007F5065">
        <w:rPr>
          <w:rFonts w:cs="Arial"/>
          <w:szCs w:val="24"/>
        </w:rPr>
        <w:t xml:space="preserve"> </w:t>
      </w:r>
      <w:r>
        <w:rPr>
          <w:rFonts w:cs="Arial"/>
          <w:szCs w:val="24"/>
        </w:rPr>
        <w:t>individuals</w:t>
      </w:r>
      <w:r w:rsidRPr="007F5065">
        <w:rPr>
          <w:rFonts w:cs="Arial"/>
          <w:szCs w:val="24"/>
        </w:rPr>
        <w:t xml:space="preserve"> to and from mental health </w:t>
      </w:r>
      <w:r>
        <w:rPr>
          <w:rFonts w:cs="Arial"/>
          <w:szCs w:val="24"/>
        </w:rPr>
        <w:t>in-patient services</w:t>
      </w:r>
      <w:r w:rsidRPr="007F5065">
        <w:rPr>
          <w:rFonts w:cs="Arial"/>
          <w:szCs w:val="24"/>
        </w:rPr>
        <w:t>?</w:t>
      </w:r>
      <w:r>
        <w:rPr>
          <w:rFonts w:cs="Arial"/>
          <w:szCs w:val="24"/>
        </w:rPr>
        <w:br/>
      </w:r>
    </w:p>
    <w:p w:rsidR="00B171D5" w:rsidRPr="007F5065" w:rsidRDefault="00B171D5" w:rsidP="00B171D5">
      <w:pPr>
        <w:pStyle w:val="ListParagraph"/>
        <w:numPr>
          <w:ilvl w:val="1"/>
          <w:numId w:val="13"/>
        </w:numPr>
        <w:rPr>
          <w:rFonts w:cs="Arial"/>
          <w:szCs w:val="24"/>
        </w:rPr>
      </w:pPr>
      <w:r w:rsidRPr="007F5065">
        <w:rPr>
          <w:rFonts w:cs="Arial"/>
          <w:szCs w:val="24"/>
        </w:rPr>
        <w:t>Yes</w:t>
      </w:r>
      <w:r w:rsidR="00E82C3C">
        <w:rPr>
          <w:rFonts w:cs="Arial"/>
          <w:szCs w:val="24"/>
        </w:rPr>
        <w:tab/>
      </w:r>
      <w:sdt>
        <w:sdtPr>
          <w:rPr>
            <w:rFonts w:cs="Arial"/>
            <w:szCs w:val="24"/>
          </w:rPr>
          <w:id w:val="1780682122"/>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3"/>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1347100567"/>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spacing w:after="0" w:line="240" w:lineRule="auto"/>
        <w:ind w:left="720"/>
        <w:rPr>
          <w:rFonts w:cs="Arial"/>
          <w:szCs w:val="24"/>
        </w:rPr>
      </w:pPr>
      <w:r w:rsidRPr="007F5065">
        <w:rPr>
          <w:rFonts w:cs="Arial"/>
          <w:szCs w:val="24"/>
        </w:rPr>
        <w:t>If you have selected ‘Yes’, please state what changes could be made and why.</w:t>
      </w:r>
      <w:r>
        <w:rPr>
          <w:rFonts w:cs="Arial"/>
          <w:szCs w:val="24"/>
        </w:rPr>
        <w:br/>
      </w:r>
      <w:sdt>
        <w:sdtPr>
          <w:rPr>
            <w:rFonts w:cs="Arial"/>
            <w:szCs w:val="24"/>
          </w:rPr>
          <w:id w:val="2103066078"/>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p>
    <w:p w:rsidR="00B171D5" w:rsidRPr="007F5065" w:rsidRDefault="00B171D5" w:rsidP="00B171D5">
      <w:pPr>
        <w:spacing w:after="0" w:line="240" w:lineRule="auto"/>
        <w:rPr>
          <w:rFonts w:cs="Arial"/>
          <w:szCs w:val="24"/>
        </w:rPr>
      </w:pPr>
    </w:p>
    <w:p w:rsidR="00B171D5" w:rsidRPr="007F5065" w:rsidRDefault="00B171D5" w:rsidP="00B171D5">
      <w:pPr>
        <w:pStyle w:val="ListParagraph"/>
        <w:numPr>
          <w:ilvl w:val="0"/>
          <w:numId w:val="16"/>
        </w:numPr>
        <w:rPr>
          <w:rFonts w:cs="Arial"/>
          <w:szCs w:val="24"/>
        </w:rPr>
      </w:pPr>
      <w:r w:rsidRPr="007F5065">
        <w:rPr>
          <w:rFonts w:cs="Arial"/>
          <w:szCs w:val="24"/>
        </w:rPr>
        <w:t>Is the</w:t>
      </w:r>
      <w:r>
        <w:rPr>
          <w:rFonts w:cs="Arial"/>
          <w:szCs w:val="24"/>
        </w:rPr>
        <w:t xml:space="preserve"> proposed</w:t>
      </w:r>
      <w:r w:rsidRPr="007F5065">
        <w:rPr>
          <w:rFonts w:cs="Arial"/>
          <w:szCs w:val="24"/>
        </w:rPr>
        <w:t xml:space="preserve"> dispute resolution process clear?</w:t>
      </w:r>
      <w:r>
        <w:rPr>
          <w:rFonts w:cs="Arial"/>
          <w:szCs w:val="24"/>
        </w:rPr>
        <w:br/>
      </w:r>
    </w:p>
    <w:p w:rsidR="00B171D5" w:rsidRPr="007F5065" w:rsidRDefault="00B171D5" w:rsidP="00B171D5">
      <w:pPr>
        <w:pStyle w:val="ListParagraph"/>
        <w:numPr>
          <w:ilvl w:val="1"/>
          <w:numId w:val="13"/>
        </w:numPr>
        <w:rPr>
          <w:rFonts w:cs="Arial"/>
          <w:szCs w:val="24"/>
        </w:rPr>
      </w:pPr>
      <w:r w:rsidRPr="007F5065">
        <w:rPr>
          <w:rFonts w:cs="Arial"/>
          <w:szCs w:val="24"/>
        </w:rPr>
        <w:t>Yes</w:t>
      </w:r>
      <w:r w:rsidR="00E82C3C">
        <w:rPr>
          <w:rFonts w:cs="Arial"/>
          <w:szCs w:val="24"/>
        </w:rPr>
        <w:tab/>
      </w:r>
      <w:sdt>
        <w:sdtPr>
          <w:rPr>
            <w:rFonts w:cs="Arial"/>
            <w:szCs w:val="24"/>
          </w:rPr>
          <w:id w:val="-1170788440"/>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3"/>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2051605141"/>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pStyle w:val="ListParagraph"/>
        <w:ind w:left="1080"/>
        <w:rPr>
          <w:rFonts w:cs="Arial"/>
          <w:szCs w:val="24"/>
        </w:rPr>
      </w:pPr>
      <w:r w:rsidRPr="007F5065">
        <w:rPr>
          <w:rFonts w:cs="Arial"/>
          <w:szCs w:val="24"/>
        </w:rPr>
        <w:t>If you have selected ‘No’, please:</w:t>
      </w:r>
    </w:p>
    <w:p w:rsidR="00B171D5" w:rsidRPr="007F5065" w:rsidRDefault="00B171D5" w:rsidP="00B171D5">
      <w:pPr>
        <w:pStyle w:val="ListParagraph"/>
        <w:numPr>
          <w:ilvl w:val="0"/>
          <w:numId w:val="10"/>
        </w:numPr>
        <w:rPr>
          <w:rFonts w:cs="Arial"/>
          <w:szCs w:val="24"/>
        </w:rPr>
      </w:pPr>
      <w:r w:rsidRPr="007F5065">
        <w:rPr>
          <w:rFonts w:cs="Arial"/>
          <w:szCs w:val="24"/>
        </w:rPr>
        <w:t>provide details on what is not clear</w:t>
      </w:r>
    </w:p>
    <w:p w:rsidR="00B171D5" w:rsidRDefault="00B171D5" w:rsidP="00B171D5">
      <w:pPr>
        <w:pStyle w:val="ListParagraph"/>
        <w:numPr>
          <w:ilvl w:val="0"/>
          <w:numId w:val="10"/>
        </w:numPr>
        <w:rPr>
          <w:rFonts w:cs="Arial"/>
          <w:szCs w:val="24"/>
        </w:rPr>
      </w:pPr>
      <w:r w:rsidRPr="007F5065">
        <w:rPr>
          <w:rFonts w:cs="Arial"/>
          <w:szCs w:val="24"/>
        </w:rPr>
        <w:t>let us know how we could make this clearer.</w:t>
      </w:r>
      <w:r w:rsidRPr="007F5065">
        <w:rPr>
          <w:rFonts w:cs="Arial"/>
          <w:szCs w:val="24"/>
        </w:rPr>
        <w:br/>
      </w:r>
      <w:sdt>
        <w:sdtPr>
          <w:rPr>
            <w:rFonts w:cs="Arial"/>
            <w:szCs w:val="24"/>
          </w:rPr>
          <w:id w:val="1660338494"/>
          <w:placeholder>
            <w:docPart w:val="DefaultPlaceholder_-1854013440"/>
          </w:placeholder>
          <w:showingPlcHdr/>
          <w:text/>
        </w:sdtPr>
        <w:sdtEndPr/>
        <w:sdtContent>
          <w:r w:rsidR="00E82C3C" w:rsidRPr="00EC1D87">
            <w:rPr>
              <w:rStyle w:val="PlaceholderText"/>
            </w:rPr>
            <w:t>Click or tap here to enter text.</w:t>
          </w:r>
        </w:sdtContent>
      </w:sdt>
      <w:r>
        <w:rPr>
          <w:rFonts w:cs="Arial"/>
          <w:szCs w:val="24"/>
        </w:rPr>
        <w:br/>
      </w:r>
    </w:p>
    <w:p w:rsidR="004D550E" w:rsidRPr="007F5065" w:rsidRDefault="004D550E" w:rsidP="004D550E">
      <w:pPr>
        <w:pStyle w:val="ListParagraph"/>
        <w:ind w:left="1800"/>
        <w:rPr>
          <w:rFonts w:cs="Arial"/>
          <w:szCs w:val="24"/>
        </w:rPr>
      </w:pPr>
    </w:p>
    <w:p w:rsidR="00B171D5" w:rsidRPr="007F5065" w:rsidRDefault="00B171D5" w:rsidP="00B171D5">
      <w:pPr>
        <w:pStyle w:val="ListParagraph"/>
        <w:numPr>
          <w:ilvl w:val="0"/>
          <w:numId w:val="16"/>
        </w:numPr>
        <w:rPr>
          <w:rFonts w:cs="Arial"/>
          <w:szCs w:val="24"/>
        </w:rPr>
      </w:pPr>
      <w:r w:rsidRPr="007F5065">
        <w:rPr>
          <w:rFonts w:cs="Arial"/>
          <w:szCs w:val="24"/>
        </w:rPr>
        <w:t xml:space="preserve">Please provide any comments that you have about the potential impact on equality and health inequalities which may arise as a result of the proposed </w:t>
      </w:r>
      <w:r>
        <w:rPr>
          <w:rFonts w:cs="Arial"/>
          <w:szCs w:val="24"/>
        </w:rPr>
        <w:t>guidance</w:t>
      </w:r>
      <w:r w:rsidRPr="007F5065">
        <w:rPr>
          <w:rFonts w:cs="Arial"/>
          <w:szCs w:val="24"/>
        </w:rPr>
        <w:t>?</w:t>
      </w:r>
    </w:p>
    <w:p w:rsidR="00B171D5" w:rsidRPr="007F5065" w:rsidRDefault="004416FE" w:rsidP="00E82C3C">
      <w:pPr>
        <w:spacing w:after="0" w:line="240" w:lineRule="auto"/>
        <w:ind w:left="360"/>
        <w:rPr>
          <w:rFonts w:cs="Arial"/>
          <w:color w:val="000000"/>
          <w:szCs w:val="24"/>
          <w:lang w:val="en"/>
        </w:rPr>
      </w:pPr>
      <w:sdt>
        <w:sdtPr>
          <w:rPr>
            <w:rFonts w:cs="Arial"/>
            <w:color w:val="000000"/>
            <w:szCs w:val="24"/>
            <w:lang w:val="en"/>
          </w:rPr>
          <w:id w:val="-793291112"/>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color w:val="000000"/>
          <w:szCs w:val="24"/>
          <w:lang w:val="en"/>
        </w:rPr>
        <w:br/>
      </w:r>
      <w:r w:rsidR="00B171D5">
        <w:rPr>
          <w:rFonts w:cs="Arial"/>
          <w:color w:val="000000"/>
          <w:szCs w:val="24"/>
          <w:lang w:val="en"/>
        </w:rPr>
        <w:br/>
      </w:r>
    </w:p>
    <w:p w:rsidR="00B171D5" w:rsidRPr="007F5065" w:rsidRDefault="00B171D5" w:rsidP="00B171D5">
      <w:pPr>
        <w:pStyle w:val="ListParagraph"/>
        <w:numPr>
          <w:ilvl w:val="0"/>
          <w:numId w:val="16"/>
        </w:numPr>
        <w:rPr>
          <w:rFonts w:cs="Arial"/>
          <w:szCs w:val="24"/>
        </w:rPr>
      </w:pPr>
      <w:r w:rsidRPr="007F5065">
        <w:rPr>
          <w:rFonts w:cs="Arial"/>
          <w:szCs w:val="24"/>
        </w:rPr>
        <w:t>If you have views that are not covered in the previous questions, or would like to add anything, please do so here:</w:t>
      </w:r>
    </w:p>
    <w:p w:rsidR="00B171D5" w:rsidRPr="007F5065" w:rsidRDefault="004416FE" w:rsidP="00E82C3C">
      <w:pPr>
        <w:spacing w:after="0" w:line="240" w:lineRule="auto"/>
        <w:ind w:left="360"/>
        <w:rPr>
          <w:rFonts w:cs="Arial"/>
          <w:szCs w:val="24"/>
        </w:rPr>
      </w:pPr>
      <w:sdt>
        <w:sdtPr>
          <w:rPr>
            <w:rFonts w:cs="Arial"/>
            <w:szCs w:val="24"/>
          </w:rPr>
          <w:id w:val="1357392182"/>
          <w:placeholder>
            <w:docPart w:val="DefaultPlaceholder_-1854013440"/>
          </w:placeholder>
          <w:showingPlcHdr/>
          <w:text/>
        </w:sdtPr>
        <w:sdtEndPr/>
        <w:sdtContent>
          <w:r w:rsidR="00E82C3C" w:rsidRPr="00EC1D87">
            <w:rPr>
              <w:rStyle w:val="PlaceholderText"/>
            </w:rPr>
            <w:t>Click or tap here to enter text.</w:t>
          </w:r>
        </w:sdtContent>
      </w:sdt>
      <w:r w:rsidR="008D40A5">
        <w:rPr>
          <w:rFonts w:cs="Arial"/>
          <w:szCs w:val="24"/>
        </w:rPr>
        <w:br/>
      </w:r>
      <w:r w:rsidR="00B171D5">
        <w:rPr>
          <w:rFonts w:cs="Arial"/>
          <w:szCs w:val="24"/>
        </w:rPr>
        <w:br/>
      </w:r>
    </w:p>
    <w:p w:rsidR="00B171D5" w:rsidRPr="007F5065" w:rsidRDefault="00B171D5" w:rsidP="00B171D5">
      <w:pPr>
        <w:pStyle w:val="ListParagraph"/>
        <w:numPr>
          <w:ilvl w:val="0"/>
          <w:numId w:val="16"/>
        </w:numPr>
        <w:rPr>
          <w:rFonts w:cs="Arial"/>
          <w:szCs w:val="24"/>
        </w:rPr>
      </w:pPr>
      <w:r w:rsidRPr="007F5065">
        <w:rPr>
          <w:rFonts w:cs="Arial"/>
          <w:szCs w:val="24"/>
        </w:rPr>
        <w:t xml:space="preserve">Would you like to be kept up to date with information about this consultation? </w:t>
      </w:r>
    </w:p>
    <w:p w:rsidR="00B171D5" w:rsidRPr="007F5065" w:rsidRDefault="00B171D5" w:rsidP="00B171D5">
      <w:pPr>
        <w:pStyle w:val="ListParagraph"/>
        <w:numPr>
          <w:ilvl w:val="1"/>
          <w:numId w:val="14"/>
        </w:numPr>
        <w:rPr>
          <w:rFonts w:cs="Arial"/>
          <w:szCs w:val="24"/>
        </w:rPr>
      </w:pPr>
      <w:r w:rsidRPr="007F5065">
        <w:rPr>
          <w:rFonts w:cs="Arial"/>
          <w:szCs w:val="24"/>
        </w:rPr>
        <w:t>Yes</w:t>
      </w:r>
      <w:r w:rsidR="00E82C3C">
        <w:rPr>
          <w:rFonts w:cs="Arial"/>
          <w:szCs w:val="24"/>
        </w:rPr>
        <w:tab/>
      </w:r>
      <w:sdt>
        <w:sdtPr>
          <w:rPr>
            <w:rFonts w:cs="Arial"/>
            <w:szCs w:val="24"/>
          </w:rPr>
          <w:id w:val="1326312195"/>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p>
    <w:p w:rsidR="00B171D5" w:rsidRPr="007F5065" w:rsidRDefault="00B171D5" w:rsidP="00B171D5">
      <w:pPr>
        <w:pStyle w:val="ListParagraph"/>
        <w:numPr>
          <w:ilvl w:val="1"/>
          <w:numId w:val="14"/>
        </w:numPr>
        <w:rPr>
          <w:rFonts w:cs="Arial"/>
          <w:szCs w:val="24"/>
        </w:rPr>
      </w:pPr>
      <w:r w:rsidRPr="007F5065">
        <w:rPr>
          <w:rFonts w:cs="Arial"/>
          <w:szCs w:val="24"/>
        </w:rPr>
        <w:t>No</w:t>
      </w:r>
      <w:r w:rsidR="00E82C3C">
        <w:rPr>
          <w:rFonts w:cs="Arial"/>
          <w:szCs w:val="24"/>
        </w:rPr>
        <w:tab/>
      </w:r>
      <w:r w:rsidR="00E82C3C">
        <w:rPr>
          <w:rFonts w:cs="Arial"/>
          <w:szCs w:val="24"/>
        </w:rPr>
        <w:tab/>
      </w:r>
      <w:sdt>
        <w:sdtPr>
          <w:rPr>
            <w:rFonts w:cs="Arial"/>
            <w:szCs w:val="24"/>
          </w:rPr>
          <w:id w:val="876439415"/>
          <w14:checkbox>
            <w14:checked w14:val="0"/>
            <w14:checkedState w14:val="2612" w14:font="MS Gothic"/>
            <w14:uncheckedState w14:val="2610" w14:font="MS Gothic"/>
          </w14:checkbox>
        </w:sdtPr>
        <w:sdtEndPr/>
        <w:sdtContent>
          <w:r w:rsidR="00E82C3C">
            <w:rPr>
              <w:rFonts w:ascii="MS Gothic" w:eastAsia="MS Gothic" w:hAnsi="MS Gothic" w:cs="Arial" w:hint="eastAsia"/>
              <w:szCs w:val="24"/>
            </w:rPr>
            <w:t>☐</w:t>
          </w:r>
        </w:sdtContent>
      </w:sdt>
      <w:r w:rsidRPr="007F5065">
        <w:rPr>
          <w:rFonts w:cs="Arial"/>
          <w:szCs w:val="24"/>
        </w:rPr>
        <w:br/>
      </w:r>
    </w:p>
    <w:p w:rsidR="00B171D5" w:rsidRPr="007F5065" w:rsidRDefault="00B171D5" w:rsidP="00B171D5">
      <w:pPr>
        <w:spacing w:after="0" w:line="240" w:lineRule="auto"/>
        <w:ind w:left="720"/>
        <w:rPr>
          <w:rFonts w:cs="Arial"/>
          <w:szCs w:val="24"/>
        </w:rPr>
      </w:pPr>
      <w:r w:rsidRPr="007F5065">
        <w:rPr>
          <w:rFonts w:cs="Arial"/>
          <w:szCs w:val="24"/>
        </w:rPr>
        <w:t xml:space="preserve">If you have selected ‘Yes’, please give us your email or postal address.  </w:t>
      </w:r>
      <w:r>
        <w:rPr>
          <w:rFonts w:cs="Arial"/>
          <w:szCs w:val="24"/>
        </w:rPr>
        <w:t>These</w:t>
      </w:r>
      <w:r w:rsidRPr="007F5065">
        <w:rPr>
          <w:rFonts w:cs="Arial"/>
          <w:szCs w:val="24"/>
        </w:rPr>
        <w:t xml:space="preserve"> will be used only to keep you up to date on this consultation</w:t>
      </w:r>
      <w:r>
        <w:rPr>
          <w:rFonts w:cs="Arial"/>
          <w:szCs w:val="24"/>
        </w:rPr>
        <w:t xml:space="preserve"> and not for any other purpose.</w:t>
      </w:r>
      <w:r w:rsidRPr="007F5065">
        <w:rPr>
          <w:rFonts w:cs="Arial"/>
          <w:szCs w:val="24"/>
        </w:rPr>
        <w:br/>
      </w:r>
      <w:sdt>
        <w:sdtPr>
          <w:rPr>
            <w:rFonts w:cs="Arial"/>
            <w:szCs w:val="24"/>
          </w:rPr>
          <w:id w:val="-1795666836"/>
          <w:placeholder>
            <w:docPart w:val="DefaultPlaceholder_-1854013440"/>
          </w:placeholder>
          <w:showingPlcHdr/>
          <w:text/>
        </w:sdtPr>
        <w:sdtEndPr/>
        <w:sdtContent>
          <w:r w:rsidR="00E82C3C" w:rsidRPr="00EC1D87">
            <w:rPr>
              <w:rStyle w:val="PlaceholderText"/>
            </w:rPr>
            <w:t>Click or tap here to enter text.</w:t>
          </w:r>
        </w:sdtContent>
      </w:sdt>
    </w:p>
    <w:sectPr w:rsidR="00B171D5" w:rsidRPr="007F5065" w:rsidSect="0041131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568" w:left="144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6AC" w:rsidRDefault="008C16AC" w:rsidP="0041131D">
      <w:pPr>
        <w:spacing w:after="0" w:line="240" w:lineRule="auto"/>
      </w:pPr>
      <w:r>
        <w:separator/>
      </w:r>
    </w:p>
  </w:endnote>
  <w:endnote w:type="continuationSeparator" w:id="0">
    <w:p w:rsidR="008C16AC" w:rsidRDefault="008C16AC"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GSMinchoE">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6FE" w:rsidRDefault="004416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159313"/>
      <w:docPartObj>
        <w:docPartGallery w:val="Page Numbers (Bottom of Page)"/>
        <w:docPartUnique/>
      </w:docPartObj>
    </w:sdtPr>
    <w:sdtEndPr>
      <w:rPr>
        <w:noProof/>
      </w:rPr>
    </w:sdtEndPr>
    <w:sdtContent>
      <w:p w:rsidR="00E64264" w:rsidRDefault="00E64264">
        <w:pPr>
          <w:pStyle w:val="Footer"/>
          <w:jc w:val="center"/>
        </w:pPr>
        <w:r>
          <w:fldChar w:fldCharType="begin"/>
        </w:r>
        <w:r>
          <w:instrText xml:space="preserve"> PAGE   \* MERGEFORMAT </w:instrText>
        </w:r>
        <w:r>
          <w:fldChar w:fldCharType="separate"/>
        </w:r>
        <w:r w:rsidR="004416FE">
          <w:rPr>
            <w:noProof/>
          </w:rPr>
          <w:t>7</w:t>
        </w:r>
        <w:r>
          <w:rPr>
            <w:noProof/>
          </w:rPr>
          <w:fldChar w:fldCharType="end"/>
        </w:r>
      </w:p>
    </w:sdtContent>
  </w:sdt>
  <w:p w:rsidR="0041131D" w:rsidRDefault="00411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6FE" w:rsidRDefault="00441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6AC" w:rsidRDefault="008C16AC" w:rsidP="0041131D">
      <w:pPr>
        <w:spacing w:after="0" w:line="240" w:lineRule="auto"/>
      </w:pPr>
      <w:r>
        <w:separator/>
      </w:r>
    </w:p>
  </w:footnote>
  <w:footnote w:type="continuationSeparator" w:id="0">
    <w:p w:rsidR="008C16AC" w:rsidRDefault="008C16AC" w:rsidP="0041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6FE" w:rsidRDefault="004416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6FE" w:rsidRDefault="004416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6FE" w:rsidRDefault="00441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691D"/>
    <w:multiLevelType w:val="hybridMultilevel"/>
    <w:tmpl w:val="98486D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9901CE5"/>
    <w:multiLevelType w:val="hybridMultilevel"/>
    <w:tmpl w:val="7DB2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78FA"/>
    <w:multiLevelType w:val="hybridMultilevel"/>
    <w:tmpl w:val="4AAAE76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5186EEC"/>
    <w:multiLevelType w:val="hybridMultilevel"/>
    <w:tmpl w:val="520E625C"/>
    <w:lvl w:ilvl="0" w:tplc="6E262908">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941188"/>
    <w:multiLevelType w:val="hybridMultilevel"/>
    <w:tmpl w:val="9F54C54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D52DE5"/>
    <w:multiLevelType w:val="hybridMultilevel"/>
    <w:tmpl w:val="B3FAFFCC"/>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CA2163"/>
    <w:multiLevelType w:val="hybridMultilevel"/>
    <w:tmpl w:val="1D74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55517"/>
    <w:multiLevelType w:val="hybridMultilevel"/>
    <w:tmpl w:val="3E92E55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3A2F9D"/>
    <w:multiLevelType w:val="hybridMultilevel"/>
    <w:tmpl w:val="8E98D8F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ED128E7"/>
    <w:multiLevelType w:val="hybridMultilevel"/>
    <w:tmpl w:val="A7DA0A76"/>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3A71B5A"/>
    <w:multiLevelType w:val="hybridMultilevel"/>
    <w:tmpl w:val="18ACEDE6"/>
    <w:lvl w:ilvl="0" w:tplc="6E262908">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0C130B"/>
    <w:multiLevelType w:val="hybridMultilevel"/>
    <w:tmpl w:val="9E56D6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9987DD1"/>
    <w:multiLevelType w:val="hybridMultilevel"/>
    <w:tmpl w:val="5220E4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0A342A0"/>
    <w:multiLevelType w:val="hybridMultilevel"/>
    <w:tmpl w:val="72709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CE53B0"/>
    <w:multiLevelType w:val="hybridMultilevel"/>
    <w:tmpl w:val="ACCC81D2"/>
    <w:lvl w:ilvl="0" w:tplc="E4682A5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AB4D13"/>
    <w:multiLevelType w:val="hybridMultilevel"/>
    <w:tmpl w:val="299A745A"/>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7"/>
  </w:num>
  <w:num w:numId="3">
    <w:abstractNumId w:val="0"/>
  </w:num>
  <w:num w:numId="4">
    <w:abstractNumId w:val="14"/>
  </w:num>
  <w:num w:numId="5">
    <w:abstractNumId w:val="2"/>
  </w:num>
  <w:num w:numId="6">
    <w:abstractNumId w:val="6"/>
  </w:num>
  <w:num w:numId="7">
    <w:abstractNumId w:val="4"/>
  </w:num>
  <w:num w:numId="8">
    <w:abstractNumId w:val="5"/>
  </w:num>
  <w:num w:numId="9">
    <w:abstractNumId w:val="15"/>
  </w:num>
  <w:num w:numId="10">
    <w:abstractNumId w:val="13"/>
  </w:num>
  <w:num w:numId="11">
    <w:abstractNumId w:val="17"/>
  </w:num>
  <w:num w:numId="12">
    <w:abstractNumId w:val="11"/>
  </w:num>
  <w:num w:numId="13">
    <w:abstractNumId w:val="9"/>
  </w:num>
  <w:num w:numId="14">
    <w:abstractNumId w:val="10"/>
  </w:num>
  <w:num w:numId="15">
    <w:abstractNumId w:val="12"/>
  </w:num>
  <w:num w:numId="16">
    <w:abstractNumId w:val="16"/>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AC"/>
    <w:rsid w:val="00075083"/>
    <w:rsid w:val="000A195F"/>
    <w:rsid w:val="000B128F"/>
    <w:rsid w:val="000C3314"/>
    <w:rsid w:val="001048D5"/>
    <w:rsid w:val="00127041"/>
    <w:rsid w:val="00131C25"/>
    <w:rsid w:val="00184FB8"/>
    <w:rsid w:val="001D1430"/>
    <w:rsid w:val="00207DEB"/>
    <w:rsid w:val="002670B1"/>
    <w:rsid w:val="00397FF1"/>
    <w:rsid w:val="003C5E07"/>
    <w:rsid w:val="0041131D"/>
    <w:rsid w:val="004416FE"/>
    <w:rsid w:val="00465D27"/>
    <w:rsid w:val="00477217"/>
    <w:rsid w:val="004D550E"/>
    <w:rsid w:val="005677CE"/>
    <w:rsid w:val="00597EF6"/>
    <w:rsid w:val="005E5831"/>
    <w:rsid w:val="006018FD"/>
    <w:rsid w:val="00683506"/>
    <w:rsid w:val="008741DF"/>
    <w:rsid w:val="008C16AC"/>
    <w:rsid w:val="008D40A5"/>
    <w:rsid w:val="00A256E2"/>
    <w:rsid w:val="00A85979"/>
    <w:rsid w:val="00AC652F"/>
    <w:rsid w:val="00B171D5"/>
    <w:rsid w:val="00B57B11"/>
    <w:rsid w:val="00BD0FBA"/>
    <w:rsid w:val="00C01FEC"/>
    <w:rsid w:val="00C92FD3"/>
    <w:rsid w:val="00CE1C1A"/>
    <w:rsid w:val="00E64264"/>
    <w:rsid w:val="00E82C3C"/>
    <w:rsid w:val="00F46D3A"/>
    <w:rsid w:val="00F71020"/>
    <w:rsid w:val="00F72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A8C5E2"/>
  <w15:chartTrackingRefBased/>
  <w15:docId w15:val="{CD3638D0-4419-4387-92EE-764DD30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831"/>
    <w:rPr>
      <w:rFonts w:ascii="Arial" w:hAnsi="Arial"/>
      <w:sz w:val="24"/>
    </w:rPr>
  </w:style>
  <w:style w:type="paragraph" w:styleId="Heading1">
    <w:name w:val="heading 1"/>
    <w:basedOn w:val="Title"/>
    <w:next w:val="Normal"/>
    <w:link w:val="Heading1Char"/>
    <w:uiPriority w:val="9"/>
    <w:qFormat/>
    <w:rsid w:val="005E5831"/>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5E5831"/>
    <w:pPr>
      <w:numPr>
        <w:ilvl w:val="1"/>
        <w:numId w:val="2"/>
      </w:numPr>
      <w:spacing w:after="0" w:line="360" w:lineRule="auto"/>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5E5831"/>
    <w:pPr>
      <w:numPr>
        <w:ilvl w:val="2"/>
        <w:numId w:val="2"/>
      </w:numPr>
      <w:spacing w:after="0" w:line="360" w:lineRule="auto"/>
      <w:outlineLvl w:val="2"/>
    </w:pPr>
    <w:rPr>
      <w:rFonts w:eastAsia="Times New Roman" w:cs="Times New Roman"/>
      <w:b/>
      <w:bCs/>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5E5831"/>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5E5831"/>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5E5831"/>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5E5831"/>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5E5831"/>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5E5831"/>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5E5831"/>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5E583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5E5831"/>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5E5831"/>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5E583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E583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E5831"/>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line="360" w:lineRule="auto"/>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5E5831"/>
    <w:pPr>
      <w:spacing w:after="0" w:line="240" w:lineRule="auto"/>
      <w:ind w:left="720"/>
      <w:contextualSpacing/>
    </w:pPr>
    <w:rPr>
      <w:rFonts w:eastAsia="Times New Roman" w:cs="Times New Roman"/>
      <w:bCs/>
      <w:szCs w:val="26"/>
    </w:rPr>
  </w:style>
  <w:style w:type="paragraph" w:styleId="Title">
    <w:name w:val="Title"/>
    <w:basedOn w:val="Normal"/>
    <w:next w:val="Normal"/>
    <w:link w:val="TitleChar"/>
    <w:uiPriority w:val="10"/>
    <w:qFormat/>
    <w:rsid w:val="005E5831"/>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5E5831"/>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sz w:val="22"/>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5E5831"/>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1048D5"/>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104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8D5"/>
    <w:rPr>
      <w:rFonts w:ascii="Segoe UI" w:hAnsi="Segoe UI" w:cs="Segoe UI"/>
      <w:sz w:val="18"/>
      <w:szCs w:val="18"/>
    </w:rPr>
  </w:style>
  <w:style w:type="paragraph" w:customStyle="1" w:styleId="Default">
    <w:name w:val="Default"/>
    <w:basedOn w:val="Normal"/>
    <w:rsid w:val="001048D5"/>
    <w:pPr>
      <w:autoSpaceDE w:val="0"/>
      <w:autoSpaceDN w:val="0"/>
      <w:spacing w:after="0" w:line="240" w:lineRule="auto"/>
    </w:pPr>
    <w:rPr>
      <w:rFonts w:cs="Arial"/>
      <w:color w:val="000000"/>
      <w:szCs w:val="24"/>
      <w:lang w:eastAsia="en-GB" w:bidi="he-IL"/>
    </w:rPr>
  </w:style>
  <w:style w:type="character" w:styleId="PlaceholderText">
    <w:name w:val="Placeholder Text"/>
    <w:basedOn w:val="DefaultParagraphFont"/>
    <w:uiPriority w:val="99"/>
    <w:semiHidden/>
    <w:rsid w:val="00E82C3C"/>
    <w:rPr>
      <w:color w:val="808080"/>
    </w:rPr>
  </w:style>
  <w:style w:type="paragraph" w:styleId="NormalWeb">
    <w:name w:val="Normal (Web)"/>
    <w:basedOn w:val="Normal"/>
    <w:uiPriority w:val="99"/>
    <w:semiHidden/>
    <w:unhideWhenUsed/>
    <w:rsid w:val="00E6426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age.england.nhs.uk/consultation/transfer-and-remission-of-adult-prisone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modernising-the-mental-health-act-final-report-from-the-independent-review"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gland.nhs.uk/commissioning/spec-services/npc-crg/group-c/c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kctree\AppData\Local\Microsoft\Windows\INetCache\Content.Outlook\KKBQ9VAW\proposed%20&#8216;The%20transfer%20and%20remission%20of%20immigration%20removal%20centre%20detainees%20under%20the%20Mental%20Health%20Act%201983%20good%20practice%20procedure%20guidance%202019&#8217;"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commissioning/spec-services/npc-crg/group-c/c02/"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56584FE-47EB-4F8C-AB99-10DDCB1E68CA}"/>
      </w:docPartPr>
      <w:docPartBody>
        <w:p w:rsidR="00F44627" w:rsidRDefault="002F217F">
          <w:r w:rsidRPr="00EC1D87">
            <w:rPr>
              <w:rStyle w:val="PlaceholderText"/>
            </w:rPr>
            <w:t>Click or tap here to enter text.</w:t>
          </w:r>
        </w:p>
      </w:docPartBody>
    </w:docPart>
    <w:docPart>
      <w:docPartPr>
        <w:name w:val="03D5A6D034384122B04179F4387155B4"/>
        <w:category>
          <w:name w:val="General"/>
          <w:gallery w:val="placeholder"/>
        </w:category>
        <w:types>
          <w:type w:val="bbPlcHdr"/>
        </w:types>
        <w:behaviors>
          <w:behavior w:val="content"/>
        </w:behaviors>
        <w:guid w:val="{81BEB0E1-9C41-492B-BFD8-CE044668EA29}"/>
      </w:docPartPr>
      <w:docPartBody>
        <w:p w:rsidR="00021566" w:rsidRDefault="00F44627" w:rsidP="00F44627">
          <w:pPr>
            <w:pStyle w:val="03D5A6D034384122B04179F4387155B4"/>
          </w:pPr>
          <w:r w:rsidRPr="00EC1D87">
            <w:rPr>
              <w:rStyle w:val="PlaceholderText"/>
            </w:rPr>
            <w:t>Click or tap here to enter text.</w:t>
          </w:r>
        </w:p>
      </w:docPartBody>
    </w:docPart>
    <w:docPart>
      <w:docPartPr>
        <w:name w:val="080707EBA0C7472380AFF2203E8A71AD"/>
        <w:category>
          <w:name w:val="General"/>
          <w:gallery w:val="placeholder"/>
        </w:category>
        <w:types>
          <w:type w:val="bbPlcHdr"/>
        </w:types>
        <w:behaviors>
          <w:behavior w:val="content"/>
        </w:behaviors>
        <w:guid w:val="{7789262E-48AD-4696-AC72-9A7EA927EF66}"/>
      </w:docPartPr>
      <w:docPartBody>
        <w:p w:rsidR="00021566" w:rsidRDefault="00F44627" w:rsidP="00F44627">
          <w:pPr>
            <w:pStyle w:val="080707EBA0C7472380AFF2203E8A71AD"/>
          </w:pPr>
          <w:r w:rsidRPr="00EC1D8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HGSMinchoE">
    <w:charset w:val="80"/>
    <w:family w:val="roma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17F"/>
    <w:rsid w:val="00021566"/>
    <w:rsid w:val="002F217F"/>
    <w:rsid w:val="00F4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627"/>
    <w:rPr>
      <w:color w:val="808080"/>
    </w:rPr>
  </w:style>
  <w:style w:type="paragraph" w:customStyle="1" w:styleId="03D5A6D034384122B04179F4387155B4">
    <w:name w:val="03D5A6D034384122B04179F4387155B4"/>
    <w:rsid w:val="00F44627"/>
  </w:style>
  <w:style w:type="paragraph" w:customStyle="1" w:styleId="080707EBA0C7472380AFF2203E8A71AD">
    <w:name w:val="080707EBA0C7472380AFF2203E8A71AD"/>
    <w:rsid w:val="00F44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f90e7bc6-a3db-487f-b513-bfabef5bed32">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0a0163ae-5848-43fd-814f-2aee77efba28</TermId>
        </TermInfo>
      </Terms>
    </TaxKeywordTaxHTField>
    <template xmlns="5d66da30-c57e-467e-bd92-94ce3dcc2d9c">Document</template>
    <TaxCatchAll xmlns="cccaf3ac-2de9-44d4-aa31-54302fceb5f7">
      <Value>21</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4A07F297CB714AA444711BE03C57E6" ma:contentTypeVersion="8" ma:contentTypeDescription="Create a new document." ma:contentTypeScope="" ma:versionID="44cedfab5a90c890980aa163f06d395f">
  <xsd:schema xmlns:xsd="http://www.w3.org/2001/XMLSchema" xmlns:xs="http://www.w3.org/2001/XMLSchema" xmlns:p="http://schemas.microsoft.com/office/2006/metadata/properties" xmlns:ns2="f90e7bc6-a3db-487f-b513-bfabef5bed32" xmlns:ns3="cccaf3ac-2de9-44d4-aa31-54302fceb5f7" xmlns:ns4="5d66da30-c57e-467e-bd92-94ce3dcc2d9c" targetNamespace="http://schemas.microsoft.com/office/2006/metadata/properties" ma:root="true" ma:fieldsID="9d0a37bc5eeda498f4a54b4266b83b25" ns2:_="" ns3:_="" ns4:_="">
    <xsd:import namespace="f90e7bc6-a3db-487f-b513-bfabef5bed32"/>
    <xsd:import namespace="cccaf3ac-2de9-44d4-aa31-54302fceb5f7"/>
    <xsd:import namespace="5d66da30-c57e-467e-bd92-94ce3dcc2d9c"/>
    <xsd:element name="properties">
      <xsd:complexType>
        <xsd:sequence>
          <xsd:element name="documentManagement">
            <xsd:complexType>
              <xsd:all>
                <xsd:element ref="ns2:TaxKeywordTaxHTField" minOccurs="0"/>
                <xsd:element ref="ns3:TaxCatchAll" minOccurs="0"/>
                <xsd:element ref="ns4:MediaServiceMetadata" minOccurs="0"/>
                <xsd:element ref="ns4:MediaServiceFastMetadata" minOccurs="0"/>
                <xsd:element ref="ns4:templ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e7bc6-a3db-487f-b513-bfabef5bed3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43b0bdb-28a8-4814-9fb9-624c17c095fc" ma:termSetId="00000000-0000-0000-0000-000000000000" ma:anchorId="00000000-0000-0000-0000-000000000000" ma:open="true" ma:isKeyword="true">
      <xsd:complexType>
        <xsd:sequence>
          <xsd:element ref="pc:Terms" minOccurs="0" maxOccurs="1"/>
        </xsd:sequence>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149f758-a6f2-4b74-bc3e-e8922073796b}" ma:internalName="TaxCatchAll" ma:showField="CatchAllData" ma:web="f90e7bc6-a3db-487f-b513-bfabef5bed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6da30-c57e-467e-bd92-94ce3dcc2d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template" ma:index="13" nillable="true" ma:displayName="template" ma:format="Dropdown" ma:internalName="templ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8D31-1AEF-4772-AE79-046A9AD681E4}">
  <ds:schemaRefs>
    <ds:schemaRef ds:uri="http://purl.org/dc/dcmitype/"/>
    <ds:schemaRef ds:uri="http://schemas.microsoft.com/office/2006/documentManagement/types"/>
    <ds:schemaRef ds:uri="http://purl.org/dc/elements/1.1/"/>
    <ds:schemaRef ds:uri="http://schemas.microsoft.com/office/2006/metadata/properties"/>
    <ds:schemaRef ds:uri="f90e7bc6-a3db-487f-b513-bfabef5bed32"/>
    <ds:schemaRef ds:uri="http://purl.org/dc/terms/"/>
    <ds:schemaRef ds:uri="http://schemas.openxmlformats.org/package/2006/metadata/core-properties"/>
    <ds:schemaRef ds:uri="http://schemas.microsoft.com/office/infopath/2007/PartnerControls"/>
    <ds:schemaRef ds:uri="5d66da30-c57e-467e-bd92-94ce3dcc2d9c"/>
    <ds:schemaRef ds:uri="cccaf3ac-2de9-44d4-aa31-54302fceb5f7"/>
    <ds:schemaRef ds:uri="http://www.w3.org/XML/1998/namespace"/>
  </ds:schemaRefs>
</ds:datastoreItem>
</file>

<file path=customXml/itemProps2.xml><?xml version="1.0" encoding="utf-8"?>
<ds:datastoreItem xmlns:ds="http://schemas.openxmlformats.org/officeDocument/2006/customXml" ds:itemID="{14AD3096-64CD-40C2-9A1D-B7F2195DD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e7bc6-a3db-487f-b513-bfabef5bed32"/>
    <ds:schemaRef ds:uri="cccaf3ac-2de9-44d4-aa31-54302fceb5f7"/>
    <ds:schemaRef ds:uri="5d66da30-c57e-467e-bd92-94ce3dcc2d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5F8B0-28E2-44D6-BEEB-4E3D4B0BB24C}">
  <ds:schemaRefs>
    <ds:schemaRef ds:uri="http://schemas.microsoft.com/sharepoint/v3/contenttype/forms"/>
  </ds:schemaRefs>
</ds:datastoreItem>
</file>

<file path=customXml/itemProps4.xml><?xml version="1.0" encoding="utf-8"?>
<ds:datastoreItem xmlns:ds="http://schemas.openxmlformats.org/officeDocument/2006/customXml" ds:itemID="{676E91C8-C032-42C4-B993-9047E093B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11</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Sansom, Paul</dc:creator>
  <cp:keywords>visual identity</cp:keywords>
  <dc:description/>
  <cp:lastModifiedBy>Andrea Collins</cp:lastModifiedBy>
  <cp:revision>19</cp:revision>
  <dcterms:created xsi:type="dcterms:W3CDTF">2019-05-20T08:44:00Z</dcterms:created>
  <dcterms:modified xsi:type="dcterms:W3CDTF">2019-05-22T13:01:00Z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0x010100A54A07F297CB714AA444711BE03C57E6</vt:lpwstr>
  </property>
  <property fmtid="{D5CDD505-2E9C-101B-9397-08002B2CF9AE}" pid="3" name="TaxKeyword">
    <vt:lpwstr>21;#visual identity|0a0163ae-5848-43fd-814f-2aee77efba28</vt:lpwstr>
  </property>
</Properties>
</file>